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EDE758" w14:textId="77777777" w:rsidR="00F9227B" w:rsidRDefault="00831A3A">
      <w:pPr>
        <w:pStyle w:val="1"/>
      </w:pPr>
      <w:bookmarkStart w:id="0" w:name="_GoBack"/>
      <w:bookmarkEnd w:id="0"/>
      <w:r>
        <w:rPr>
          <w:noProof/>
          <w:color w:val="000000"/>
          <w:u w:color="000000"/>
        </w:rPr>
        <w:drawing>
          <wp:inline distT="0" distB="0" distL="0" distR="0" wp14:anchorId="178C6F54" wp14:editId="0197B0C7">
            <wp:extent cx="6480810" cy="1700833"/>
            <wp:effectExtent l="0" t="0" r="0" b="0"/>
            <wp:docPr id="1073741825" name="officeArt object" descr="../../../Downloads/1900х500%20баннер%20лого3.jpg"/>
            <wp:cNvGraphicFramePr/>
            <a:graphic xmlns:a="http://schemas.openxmlformats.org/drawingml/2006/main">
              <a:graphicData uri="http://schemas.openxmlformats.org/drawingml/2006/picture">
                <pic:pic xmlns:pic="http://schemas.openxmlformats.org/drawingml/2006/picture">
                  <pic:nvPicPr>
                    <pic:cNvPr id="1073741825" name="../../../Downloads/1900х500%20баннер%20лого3.jpg" descr="../../../Downloads/1900х500%20баннер%20лого3.jpg"/>
                    <pic:cNvPicPr>
                      <a:picLocks noChangeAspect="1"/>
                    </pic:cNvPicPr>
                  </pic:nvPicPr>
                  <pic:blipFill>
                    <a:blip r:embed="rId6">
                      <a:extLst/>
                    </a:blip>
                    <a:stretch>
                      <a:fillRect/>
                    </a:stretch>
                  </pic:blipFill>
                  <pic:spPr>
                    <a:xfrm>
                      <a:off x="0" y="0"/>
                      <a:ext cx="6480810" cy="1700833"/>
                    </a:xfrm>
                    <a:prstGeom prst="rect">
                      <a:avLst/>
                    </a:prstGeom>
                    <a:ln w="12700" cap="flat">
                      <a:noFill/>
                      <a:miter lim="400000"/>
                    </a:ln>
                    <a:effectLst/>
                  </pic:spPr>
                </pic:pic>
              </a:graphicData>
            </a:graphic>
          </wp:inline>
        </w:drawing>
      </w:r>
    </w:p>
    <w:p w14:paraId="13D10286" w14:textId="77777777" w:rsidR="00F9227B" w:rsidRDefault="00F9227B">
      <w:pPr>
        <w:ind w:left="426" w:firstLine="567"/>
        <w:jc w:val="both"/>
        <w:rPr>
          <w:rFonts w:ascii="Times New Roman" w:hAnsi="Times New Roman"/>
          <w:sz w:val="26"/>
          <w:szCs w:val="26"/>
        </w:rPr>
      </w:pPr>
    </w:p>
    <w:p w14:paraId="545A835A"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rPr>
        <w:t>Всероссийская студенческая олимпиада «Я – профессионал» – один из флагманских проектов президентской платформы «Россия – страна возможностей». Проект реализуется при поддержке Министерства науки и высшего образования РФ. Основная цель проекта – помочь талантливым студентам разных специальностей проявить себя и продолжить обучение в ведущем вузе страны или начать карьеру в крупной компании.</w:t>
      </w:r>
    </w:p>
    <w:p w14:paraId="2F6E0823"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rPr>
        <w:t xml:space="preserve">В 2019–2020 году олимпиада «Я – профессионал» проводится в третий раз. На состязаниях проверяются не только теоретические знания, но и профессиональные компетенции участников. Студенты могут попробовать свои силы в одном или нескольких из </w:t>
      </w:r>
      <w:r w:rsidRPr="00397E61">
        <w:rPr>
          <w:rFonts w:ascii="Times New Roman" w:hAnsi="Times New Roman"/>
        </w:rPr>
        <w:t>68 направлений. Они охватывают различные профессиональные сферы – от медицины и</w:t>
      </w:r>
      <w:r>
        <w:rPr>
          <w:rFonts w:ascii="Times New Roman" w:hAnsi="Times New Roman"/>
        </w:rPr>
        <w:t xml:space="preserve"> здравоохранения до компьютерных и инженерных наук. Ежегодно перечень направлений обновляется с учетом пожеланий участников и изменений на рынке труда. В первом сезоне участникам предлагалось выбирать из 27 направлений, во втором – из 54.</w:t>
      </w:r>
    </w:p>
    <w:p w14:paraId="2B3AE488" w14:textId="77777777" w:rsidR="00F9227B" w:rsidRDefault="00F9227B">
      <w:pPr>
        <w:spacing w:line="276" w:lineRule="auto"/>
        <w:ind w:left="426" w:firstLine="567"/>
        <w:jc w:val="center"/>
        <w:rPr>
          <w:rFonts w:ascii="Times New Roman" w:eastAsia="Times New Roman" w:hAnsi="Times New Roman" w:cs="Times New Roman"/>
        </w:rPr>
      </w:pPr>
    </w:p>
    <w:p w14:paraId="0D5E09A1" w14:textId="77777777" w:rsidR="00F9227B" w:rsidRDefault="00831A3A">
      <w:pPr>
        <w:spacing w:line="276" w:lineRule="auto"/>
        <w:ind w:left="426" w:firstLine="567"/>
        <w:jc w:val="center"/>
        <w:rPr>
          <w:rFonts w:ascii="Times New Roman" w:eastAsia="Times New Roman" w:hAnsi="Times New Roman" w:cs="Times New Roman"/>
        </w:rPr>
      </w:pPr>
      <w:r>
        <w:rPr>
          <w:rFonts w:ascii="Times New Roman" w:hAnsi="Times New Roman"/>
          <w:b/>
          <w:bCs/>
        </w:rPr>
        <w:t>Этапы проведения олимпиады</w:t>
      </w:r>
    </w:p>
    <w:p w14:paraId="6BA41F41"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rPr>
        <w:t xml:space="preserve">Период регистрации на олимпиаду «Я – профессионал» продлится со 2 октября по 18 ноября 2019 года. Количество заявок от студентов растет с каждым сезоном: в 2017–2018 году молодые люди подали 523 тысячи заявок на участие, что на 78% больше, чем в первом сезоне (295 тысяч регистраций). </w:t>
      </w:r>
    </w:p>
    <w:p w14:paraId="1250028B"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rPr>
        <w:t>Отборочный онлайн-этап олимпиады пройдет с 22 ноября по 8 декабря. Результаты отбора станут известны 25 декабря. Заключительный очный этап состязаний пройдет с 25 января по 4 марта 2020 года. Площадки для прохождения очного этапа будут располагаться во всех Федеральных округах страны, участники смогут выбрать из них территориально удобную.</w:t>
      </w:r>
    </w:p>
    <w:p w14:paraId="227E40C6"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rPr>
        <w:t>Итоги олимпиады будут подведены в конце марта 2020 года, а в начале апреля состоится торжественная церемония награждения дипломантов состязаний. Дипломанты получат льготы при поступлении в магистратуру, аспирантуру и ординатуру ведущих российских вузов, а также получат возможность пройти стажировку в крупной профильной компании. Золотые медалисты получат также денежные премии (200 тысяч рублей для медалистов по треку «Бакалавриат» и 300 тысяч рублей – по треку «Магистратура»).</w:t>
      </w:r>
    </w:p>
    <w:p w14:paraId="6087C132"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rPr>
        <w:t>Во втором сезоне дипломантами олимпиады стали 3472 участника, из них 106 золотых, 139 серебряных и 190 бронзовых медалистов, 952 победителя и 2085 призеров.</w:t>
      </w:r>
    </w:p>
    <w:p w14:paraId="530B9020" w14:textId="77777777" w:rsidR="00F9227B" w:rsidRDefault="00F9227B">
      <w:pPr>
        <w:spacing w:line="276" w:lineRule="auto"/>
        <w:ind w:left="426" w:firstLine="567"/>
        <w:jc w:val="both"/>
        <w:rPr>
          <w:rFonts w:ascii="Times New Roman" w:eastAsia="Times New Roman" w:hAnsi="Times New Roman" w:cs="Times New Roman"/>
        </w:rPr>
      </w:pPr>
    </w:p>
    <w:p w14:paraId="1DBABBDF" w14:textId="77777777" w:rsidR="00BD6D91" w:rsidRDefault="00BD6D91">
      <w:pPr>
        <w:spacing w:line="276" w:lineRule="auto"/>
        <w:ind w:left="426" w:firstLine="567"/>
        <w:jc w:val="both"/>
        <w:rPr>
          <w:rFonts w:ascii="Times New Roman" w:eastAsia="Times New Roman" w:hAnsi="Times New Roman" w:cs="Times New Roman"/>
        </w:rPr>
      </w:pPr>
    </w:p>
    <w:p w14:paraId="7DA50A37" w14:textId="77777777" w:rsidR="00F9227B" w:rsidRDefault="00831A3A">
      <w:pPr>
        <w:spacing w:line="276" w:lineRule="auto"/>
        <w:ind w:left="426" w:firstLine="567"/>
        <w:jc w:val="center"/>
        <w:rPr>
          <w:rFonts w:ascii="Times New Roman" w:eastAsia="Times New Roman" w:hAnsi="Times New Roman" w:cs="Times New Roman"/>
          <w:b/>
          <w:bCs/>
        </w:rPr>
      </w:pPr>
      <w:r>
        <w:rPr>
          <w:rFonts w:ascii="Times New Roman" w:hAnsi="Times New Roman"/>
          <w:b/>
          <w:bCs/>
        </w:rPr>
        <w:t>Образовательная программа олимпиады</w:t>
      </w:r>
    </w:p>
    <w:p w14:paraId="3F85E414" w14:textId="77777777" w:rsidR="00F9227B" w:rsidRDefault="00F9227B">
      <w:pPr>
        <w:spacing w:line="276" w:lineRule="auto"/>
        <w:ind w:left="426" w:firstLine="567"/>
        <w:jc w:val="both"/>
        <w:rPr>
          <w:rFonts w:ascii="Times New Roman" w:eastAsia="Times New Roman" w:hAnsi="Times New Roman" w:cs="Times New Roman"/>
        </w:rPr>
      </w:pPr>
    </w:p>
    <w:p w14:paraId="0E8BB619"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rPr>
        <w:t>В 2019-2020 гг. для участников олимпиады будет реализована образовательная программа. Она включает в себя подготовительные видеоматериалы по всем направлениям состязаний, а также региональные выезды методических комиссий вузов-организаторов для очной подготовки региональных участников по отдельным направлениям олимпиады.</w:t>
      </w:r>
    </w:p>
    <w:p w14:paraId="20D5A6F7" w14:textId="77777777" w:rsidR="00F9227B" w:rsidRPr="00AC224E" w:rsidRDefault="00831A3A">
      <w:pPr>
        <w:spacing w:line="276" w:lineRule="auto"/>
        <w:ind w:left="426" w:firstLine="567"/>
        <w:jc w:val="both"/>
        <w:rPr>
          <w:rFonts w:ascii="Times New Roman" w:hAnsi="Times New Roman"/>
        </w:rPr>
      </w:pPr>
      <w:r>
        <w:rPr>
          <w:rFonts w:ascii="Times New Roman" w:hAnsi="Times New Roman"/>
        </w:rPr>
        <w:t>С 25 января по 28 февраля 2020 года в рамках олимпиады пройдут 18 профильных зимних школ. Зарегистрироваться на них можно в период с 1 ноября по 8 декабря 2019 года. Зимние школы – это образовательные форумы, максимально ориентированные на выход за границы вузовских учебных курсов, где талантливые молодые люди встречаются с единомышленниками со всей страны. Лекции и мастер-классы для них проводят выдающиеся профессионалы, ученые и предприниматели. Они подробно рассказывают о работе в своей отрасли и помогают участникам сориентироваться в многообразии карьерных треков. Для участия в зимних школах необходимо будет пройти дополнительный конкурс.</w:t>
      </w:r>
    </w:p>
    <w:p w14:paraId="3F7308F4" w14:textId="77777777" w:rsidR="00F9227B" w:rsidRDefault="00831A3A">
      <w:pPr>
        <w:spacing w:line="276" w:lineRule="auto"/>
        <w:ind w:left="426" w:firstLine="567"/>
        <w:jc w:val="both"/>
        <w:rPr>
          <w:rFonts w:ascii="Times New Roman" w:eastAsia="Times New Roman" w:hAnsi="Times New Roman" w:cs="Times New Roman"/>
        </w:rPr>
      </w:pPr>
      <w:r w:rsidRPr="00AC224E">
        <w:rPr>
          <w:rFonts w:ascii="Times New Roman" w:hAnsi="Times New Roman"/>
        </w:rPr>
        <w:t>Зимние школы пройдут в семи российских городах</w:t>
      </w:r>
      <w:r>
        <w:rPr>
          <w:rFonts w:ascii="Times New Roman" w:hAnsi="Times New Roman"/>
        </w:rPr>
        <w:t>: Москве, Санкт-Петербурге, Сочи, Томске, Новосибирске, Тюмени и Самаре.</w:t>
      </w:r>
    </w:p>
    <w:p w14:paraId="3B2B4D76" w14:textId="77777777" w:rsidR="00F9227B" w:rsidRDefault="00F9227B">
      <w:pPr>
        <w:spacing w:line="276" w:lineRule="auto"/>
        <w:ind w:left="426" w:firstLine="567"/>
        <w:jc w:val="both"/>
        <w:rPr>
          <w:rFonts w:ascii="Times New Roman" w:eastAsia="Times New Roman" w:hAnsi="Times New Roman" w:cs="Times New Roman"/>
        </w:rPr>
      </w:pPr>
    </w:p>
    <w:p w14:paraId="07477306" w14:textId="77777777" w:rsidR="00F9227B" w:rsidRDefault="00831A3A">
      <w:pPr>
        <w:spacing w:line="276" w:lineRule="auto"/>
        <w:ind w:left="426" w:firstLine="567"/>
        <w:jc w:val="center"/>
        <w:rPr>
          <w:rFonts w:ascii="Times New Roman" w:eastAsia="Times New Roman" w:hAnsi="Times New Roman" w:cs="Times New Roman"/>
          <w:b/>
          <w:bCs/>
        </w:rPr>
      </w:pPr>
      <w:r>
        <w:rPr>
          <w:rFonts w:ascii="Times New Roman" w:hAnsi="Times New Roman"/>
          <w:b/>
          <w:bCs/>
        </w:rPr>
        <w:t>Организаторы олимпиады</w:t>
      </w:r>
    </w:p>
    <w:p w14:paraId="5B1467C6" w14:textId="77777777" w:rsidR="00F9227B" w:rsidRDefault="00F9227B">
      <w:pPr>
        <w:spacing w:line="276" w:lineRule="auto"/>
        <w:ind w:left="426" w:firstLine="567"/>
        <w:jc w:val="both"/>
        <w:rPr>
          <w:rFonts w:ascii="Times New Roman" w:eastAsia="Times New Roman" w:hAnsi="Times New Roman" w:cs="Times New Roman"/>
        </w:rPr>
      </w:pPr>
    </w:p>
    <w:p w14:paraId="38DDF26B"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rPr>
        <w:t>Организаторами проекта выступают: Ассоциация организаторов студенческих олимпиад «Я – профессионал», Общероссийское объединение работодателей «Российский союз промышленников и предпринимателей», 26 ведущих российских вузов (НИУ ВШЭ, РАНХиГС, МФТИ, Первый МГМУ им. И. М. Сеченова, МГПУ, Университет ИТМО, СПбПУ, ТГУ, УрФУ, ТюмГУ, МГУ им. М. В. Ломоносова, СПбГУ, ДВФУ, МГТУ им. Н. Э. Баумана, Финансовый университет, НИЯУ МИФИ, НГУ, РГСУ, МИСИС, РТУ МИРЭА, НГПУ им. Минина, ТПУ, Самарский университет, Российский университет транспорта – МИИТ, НИУ МЭИ, РГАУ-МСХА им. К. А. Тимирязева), а также лидирующие компании страны, в числе которых Сбербанк России, Банк ВТБ, Трубная Металлургическая Компания, Госкорпорация «Росатом». Технический партнер олимпиады – Яндекс. Всего в организацию и проведение олимпиады вовлечено более 300 российских компаний.</w:t>
      </w:r>
    </w:p>
    <w:p w14:paraId="35A9C465" w14:textId="77777777" w:rsidR="00F9227B" w:rsidRDefault="00F9227B">
      <w:pPr>
        <w:spacing w:line="276" w:lineRule="auto"/>
        <w:ind w:left="426" w:firstLine="567"/>
        <w:rPr>
          <w:rFonts w:ascii="Times New Roman" w:eastAsia="Times New Roman" w:hAnsi="Times New Roman" w:cs="Times New Roman"/>
        </w:rPr>
      </w:pPr>
    </w:p>
    <w:p w14:paraId="4CE02225" w14:textId="77777777" w:rsidR="00F9227B" w:rsidRDefault="00831A3A">
      <w:pPr>
        <w:spacing w:line="276" w:lineRule="auto"/>
        <w:ind w:left="426" w:firstLine="567"/>
        <w:jc w:val="both"/>
        <w:rPr>
          <w:rFonts w:ascii="Times New Roman" w:eastAsia="Times New Roman" w:hAnsi="Times New Roman" w:cs="Times New Roman"/>
        </w:rPr>
      </w:pPr>
      <w:r>
        <w:rPr>
          <w:rFonts w:ascii="Times New Roman" w:hAnsi="Times New Roman"/>
          <w:b/>
          <w:bCs/>
        </w:rPr>
        <w:t>Сайт олимпиады:</w:t>
      </w:r>
      <w:r>
        <w:rPr>
          <w:rFonts w:ascii="Times New Roman" w:hAnsi="Times New Roman"/>
        </w:rPr>
        <w:t xml:space="preserve"> </w:t>
      </w:r>
      <w:hyperlink r:id="rId7" w:history="1">
        <w:r>
          <w:rPr>
            <w:rStyle w:val="Hyperlink0"/>
            <w:rFonts w:eastAsia="Calibri"/>
          </w:rPr>
          <w:t>https://yandex.ru/profi/</w:t>
        </w:r>
      </w:hyperlink>
      <w:r>
        <w:rPr>
          <w:rFonts w:ascii="Times New Roman" w:hAnsi="Times New Roman"/>
        </w:rPr>
        <w:t xml:space="preserve"> </w:t>
      </w:r>
    </w:p>
    <w:p w14:paraId="4D8ABBE8" w14:textId="77777777" w:rsidR="00F9227B" w:rsidRDefault="00F9227B">
      <w:pPr>
        <w:spacing w:line="276" w:lineRule="auto"/>
        <w:ind w:left="426" w:firstLine="567"/>
        <w:jc w:val="both"/>
        <w:rPr>
          <w:rFonts w:ascii="Times New Roman" w:eastAsia="Times New Roman" w:hAnsi="Times New Roman" w:cs="Times New Roman"/>
          <w:b/>
          <w:bCs/>
        </w:rPr>
      </w:pPr>
    </w:p>
    <w:p w14:paraId="5E57A4A5" w14:textId="77777777" w:rsidR="00F9227B" w:rsidRDefault="00831A3A">
      <w:pPr>
        <w:spacing w:line="276" w:lineRule="auto"/>
        <w:ind w:left="426" w:firstLine="567"/>
        <w:jc w:val="both"/>
        <w:rPr>
          <w:rFonts w:ascii="Times New Roman" w:eastAsia="Times New Roman" w:hAnsi="Times New Roman" w:cs="Times New Roman"/>
          <w:b/>
          <w:bCs/>
        </w:rPr>
      </w:pPr>
      <w:r>
        <w:rPr>
          <w:rFonts w:ascii="Times New Roman" w:hAnsi="Times New Roman"/>
          <w:b/>
          <w:bCs/>
        </w:rPr>
        <w:t>«Я – профессионал» в социальных сетях:</w:t>
      </w:r>
    </w:p>
    <w:p w14:paraId="63544753" w14:textId="77777777" w:rsidR="00F9227B" w:rsidRDefault="00831A3A">
      <w:pPr>
        <w:spacing w:line="276" w:lineRule="auto"/>
        <w:ind w:left="426" w:firstLine="567"/>
        <w:jc w:val="both"/>
        <w:rPr>
          <w:rStyle w:val="Hyperlink1"/>
          <w:rFonts w:eastAsia="Calibri"/>
        </w:rPr>
      </w:pPr>
      <w:r>
        <w:rPr>
          <w:rFonts w:ascii="Times New Roman" w:hAnsi="Times New Roman"/>
        </w:rPr>
        <w:t>ВКонтакте:</w:t>
      </w:r>
      <w:hyperlink r:id="rId8" w:history="1">
        <w:r>
          <w:rPr>
            <w:rStyle w:val="Hyperlink1"/>
            <w:rFonts w:eastAsia="Calibri"/>
          </w:rPr>
          <w:t xml:space="preserve"> https://vk.com/olimpiprofi</w:t>
        </w:r>
      </w:hyperlink>
    </w:p>
    <w:p w14:paraId="33411EE2" w14:textId="77777777" w:rsidR="00F9227B" w:rsidRDefault="00831A3A">
      <w:pPr>
        <w:spacing w:line="276" w:lineRule="auto"/>
        <w:ind w:left="851" w:firstLine="142"/>
        <w:jc w:val="both"/>
        <w:rPr>
          <w:rStyle w:val="a6"/>
          <w:rFonts w:ascii="Times New Roman" w:eastAsia="Times New Roman" w:hAnsi="Times New Roman" w:cs="Times New Roman"/>
        </w:rPr>
      </w:pPr>
      <w:r>
        <w:rPr>
          <w:rStyle w:val="a6"/>
          <w:rFonts w:ascii="Times New Roman" w:hAnsi="Times New Roman"/>
          <w:lang w:val="en-US"/>
        </w:rPr>
        <w:t>Instagram</w:t>
      </w:r>
      <w:r>
        <w:rPr>
          <w:rStyle w:val="a6"/>
          <w:rFonts w:ascii="Times New Roman" w:hAnsi="Times New Roman"/>
        </w:rPr>
        <w:t>:</w:t>
      </w:r>
      <w:hyperlink r:id="rId9" w:history="1">
        <w:r>
          <w:rPr>
            <w:rStyle w:val="Hyperlink2"/>
            <w:rFonts w:eastAsia="Calibri"/>
          </w:rPr>
          <w:t xml:space="preserve"> </w:t>
        </w:r>
        <w:r>
          <w:rPr>
            <w:rStyle w:val="a6"/>
            <w:rFonts w:ascii="Times New Roman" w:hAnsi="Times New Roman"/>
            <w:u w:val="single"/>
            <w:lang w:val="en-US"/>
          </w:rPr>
          <w:t>https</w:t>
        </w:r>
        <w:r>
          <w:rPr>
            <w:rStyle w:val="Hyperlink2"/>
            <w:rFonts w:eastAsia="Calibri"/>
          </w:rPr>
          <w:t>://</w:t>
        </w:r>
        <w:r>
          <w:rPr>
            <w:rStyle w:val="a6"/>
            <w:rFonts w:ascii="Times New Roman" w:hAnsi="Times New Roman"/>
            <w:u w:val="single"/>
            <w:lang w:val="en-US"/>
          </w:rPr>
          <w:t>www</w:t>
        </w:r>
        <w:r>
          <w:rPr>
            <w:rStyle w:val="Hyperlink2"/>
            <w:rFonts w:eastAsia="Calibri"/>
          </w:rPr>
          <w:t>.</w:t>
        </w:r>
        <w:r>
          <w:rPr>
            <w:rStyle w:val="a6"/>
            <w:rFonts w:ascii="Times New Roman" w:hAnsi="Times New Roman"/>
            <w:u w:val="single"/>
            <w:lang w:val="en-US"/>
          </w:rPr>
          <w:t>instagram</w:t>
        </w:r>
        <w:r>
          <w:rPr>
            <w:rStyle w:val="Hyperlink2"/>
            <w:rFonts w:eastAsia="Calibri"/>
          </w:rPr>
          <w:t>.</w:t>
        </w:r>
        <w:r>
          <w:rPr>
            <w:rStyle w:val="a6"/>
            <w:rFonts w:ascii="Times New Roman" w:hAnsi="Times New Roman"/>
            <w:u w:val="single"/>
            <w:lang w:val="en-US"/>
          </w:rPr>
          <w:t>com</w:t>
        </w:r>
        <w:r>
          <w:rPr>
            <w:rStyle w:val="Hyperlink2"/>
            <w:rFonts w:eastAsia="Calibri"/>
          </w:rPr>
          <w:t>/</w:t>
        </w:r>
        <w:r>
          <w:rPr>
            <w:rStyle w:val="a6"/>
            <w:rFonts w:ascii="Times New Roman" w:hAnsi="Times New Roman"/>
            <w:u w:val="single"/>
            <w:lang w:val="en-US"/>
          </w:rPr>
          <w:t>yaprofessional</w:t>
        </w:r>
        <w:r>
          <w:rPr>
            <w:rStyle w:val="Hyperlink2"/>
            <w:rFonts w:eastAsia="Calibri"/>
          </w:rPr>
          <w:t>/</w:t>
        </w:r>
      </w:hyperlink>
    </w:p>
    <w:p w14:paraId="644A94DF" w14:textId="77777777" w:rsidR="00F9227B" w:rsidRDefault="00831A3A">
      <w:pPr>
        <w:spacing w:line="276" w:lineRule="auto"/>
        <w:ind w:left="851" w:firstLine="142"/>
        <w:jc w:val="both"/>
        <w:rPr>
          <w:rStyle w:val="Hyperlink3"/>
          <w:rFonts w:eastAsia="Calibri"/>
        </w:rPr>
      </w:pPr>
      <w:r>
        <w:rPr>
          <w:rStyle w:val="a6"/>
          <w:rFonts w:ascii="Times New Roman" w:hAnsi="Times New Roman"/>
          <w:lang w:val="en-US"/>
        </w:rPr>
        <w:t>Facebook:</w:t>
      </w:r>
      <w:hyperlink r:id="rId10" w:history="1">
        <w:r>
          <w:rPr>
            <w:rStyle w:val="Hyperlink3"/>
            <w:rFonts w:eastAsia="Calibri"/>
          </w:rPr>
          <w:t xml:space="preserve"> https://www.facebook.com/yaprofessional/</w:t>
        </w:r>
      </w:hyperlink>
    </w:p>
    <w:p w14:paraId="1C3E27E0" w14:textId="77777777" w:rsidR="00F9227B" w:rsidRPr="00397E61" w:rsidRDefault="00831A3A">
      <w:pPr>
        <w:spacing w:line="276" w:lineRule="auto"/>
        <w:ind w:left="851" w:firstLine="142"/>
        <w:jc w:val="both"/>
        <w:rPr>
          <w:lang w:val="en-US"/>
        </w:rPr>
      </w:pPr>
      <w:r>
        <w:rPr>
          <w:rStyle w:val="a6"/>
          <w:lang w:val="en-US"/>
        </w:rPr>
        <w:t xml:space="preserve"> </w:t>
      </w:r>
    </w:p>
    <w:sectPr w:rsidR="00F9227B" w:rsidRPr="00397E61">
      <w:headerReference w:type="default" r:id="rId11"/>
      <w:footerReference w:type="default" r:id="rId12"/>
      <w:pgSz w:w="11900" w:h="16840"/>
      <w:pgMar w:top="1440" w:right="843" w:bottom="144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CAD3" w14:textId="77777777" w:rsidR="00B15D55" w:rsidRDefault="00B15D55">
      <w:r>
        <w:separator/>
      </w:r>
    </w:p>
  </w:endnote>
  <w:endnote w:type="continuationSeparator" w:id="0">
    <w:p w14:paraId="7C47AA3E" w14:textId="77777777" w:rsidR="00B15D55" w:rsidRDefault="00B1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272F" w14:textId="77777777" w:rsidR="00F9227B" w:rsidRDefault="00F9227B">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2299" w14:textId="77777777" w:rsidR="00B15D55" w:rsidRDefault="00B15D55">
      <w:r>
        <w:separator/>
      </w:r>
    </w:p>
  </w:footnote>
  <w:footnote w:type="continuationSeparator" w:id="0">
    <w:p w14:paraId="4C30F8BC" w14:textId="77777777" w:rsidR="00B15D55" w:rsidRDefault="00B1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9D87" w14:textId="77777777" w:rsidR="00F9227B" w:rsidRDefault="00F9227B">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7B"/>
    <w:rsid w:val="00397E61"/>
    <w:rsid w:val="003E472C"/>
    <w:rsid w:val="006562F5"/>
    <w:rsid w:val="00831A3A"/>
    <w:rsid w:val="00AC224E"/>
    <w:rsid w:val="00B15D55"/>
    <w:rsid w:val="00BD6D91"/>
    <w:rsid w:val="00E642CA"/>
    <w:rsid w:val="00F9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82A7"/>
  <w15:docId w15:val="{CBA54839-9445-45D6-A284-6FBB0640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libri" w:eastAsia="Calibri" w:hAnsi="Calibri" w:cs="Calibri"/>
      <w:color w:val="000000"/>
      <w:sz w:val="24"/>
      <w:szCs w:val="24"/>
      <w:u w:color="000000"/>
    </w:rPr>
  </w:style>
  <w:style w:type="paragraph" w:styleId="1">
    <w:name w:val="heading 1"/>
    <w:next w:val="a"/>
    <w:pPr>
      <w:keepNext/>
      <w:keepLines/>
      <w:spacing w:before="480"/>
      <w:outlineLvl w:val="0"/>
    </w:pPr>
    <w:rPr>
      <w:rFonts w:ascii="Calibri Light" w:eastAsia="Calibri Light" w:hAnsi="Calibri Light" w:cs="Calibri Light"/>
      <w:b/>
      <w:bCs/>
      <w:color w:val="2E74B5"/>
      <w:sz w:val="28"/>
      <w:szCs w:val="28"/>
      <w:u w:color="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rPr>
  </w:style>
  <w:style w:type="character" w:customStyle="1" w:styleId="a5">
    <w:name w:val="Ссылка"/>
    <w:rPr>
      <w:color w:val="0000FF"/>
      <w:u w:val="single" w:color="0000FF"/>
    </w:rPr>
  </w:style>
  <w:style w:type="character" w:customStyle="1" w:styleId="Hyperlink0">
    <w:name w:val="Hyperlink.0"/>
    <w:basedOn w:val="a5"/>
    <w:rPr>
      <w:rFonts w:ascii="Times New Roman" w:eastAsia="Times New Roman" w:hAnsi="Times New Roman" w:cs="Times New Roman"/>
      <w:color w:val="0000FF"/>
      <w:u w:val="single" w:color="0000FF"/>
    </w:rPr>
  </w:style>
  <w:style w:type="character" w:customStyle="1" w:styleId="a6">
    <w:name w:val="Нет"/>
  </w:style>
  <w:style w:type="character" w:customStyle="1" w:styleId="Hyperlink1">
    <w:name w:val="Hyperlink.1"/>
    <w:basedOn w:val="a6"/>
    <w:rPr>
      <w:rFonts w:ascii="Times New Roman" w:eastAsia="Times New Roman" w:hAnsi="Times New Roman" w:cs="Times New Roman"/>
      <w:u w:val="single"/>
    </w:rPr>
  </w:style>
  <w:style w:type="character" w:customStyle="1" w:styleId="Hyperlink2">
    <w:name w:val="Hyperlink.2"/>
    <w:basedOn w:val="a6"/>
    <w:rPr>
      <w:rFonts w:ascii="Times New Roman" w:eastAsia="Times New Roman" w:hAnsi="Times New Roman" w:cs="Times New Roman"/>
      <w:u w:val="single"/>
      <w:lang w:val="ru-RU"/>
    </w:rPr>
  </w:style>
  <w:style w:type="character" w:customStyle="1" w:styleId="Hyperlink3">
    <w:name w:val="Hyperlink.3"/>
    <w:basedOn w:val="a6"/>
    <w:rPr>
      <w:rFonts w:ascii="Times New Roman" w:eastAsia="Times New Roman" w:hAnsi="Times New Roman" w:cs="Times New Roman"/>
      <w:u w:val="single"/>
      <w:lang w:val="en-US"/>
    </w:rPr>
  </w:style>
  <w:style w:type="paragraph" w:styleId="a7">
    <w:name w:val="Balloon Text"/>
    <w:basedOn w:val="a"/>
    <w:link w:val="a8"/>
    <w:uiPriority w:val="99"/>
    <w:semiHidden/>
    <w:unhideWhenUsed/>
    <w:rsid w:val="00E642CA"/>
    <w:rPr>
      <w:rFonts w:ascii="Tahoma" w:hAnsi="Tahoma" w:cs="Tahoma"/>
      <w:sz w:val="16"/>
      <w:szCs w:val="16"/>
    </w:rPr>
  </w:style>
  <w:style w:type="character" w:customStyle="1" w:styleId="a8">
    <w:name w:val="Текст выноски Знак"/>
    <w:basedOn w:val="a0"/>
    <w:link w:val="a7"/>
    <w:uiPriority w:val="99"/>
    <w:semiHidden/>
    <w:rsid w:val="00E642CA"/>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k.com/olimpipro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andex.ru/prof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yaprofessional/" TargetMode="External"/><Relationship Id="rId4" Type="http://schemas.openxmlformats.org/officeDocument/2006/relationships/footnotes" Target="footnotes.xml"/><Relationship Id="rId9" Type="http://schemas.openxmlformats.org/officeDocument/2006/relationships/hyperlink" Target="https://www.instagram.com/yaprofession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Переверзева Ольга Евгеньевна</dc:creator>
  <cp:lastModifiedBy>Шайхуллина_АР</cp:lastModifiedBy>
  <cp:revision>2</cp:revision>
  <dcterms:created xsi:type="dcterms:W3CDTF">2019-10-19T07:21:00Z</dcterms:created>
  <dcterms:modified xsi:type="dcterms:W3CDTF">2019-10-19T07:21:00Z</dcterms:modified>
</cp:coreProperties>
</file>