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tbl>
      <w:tblPr>
        <w:tblStyle w:val="TableGrid"/>
        <w:tblW w:w="0" w:type="auto"/>
        <w:tblLook w:val="04A0"/>
      </w:tblPr>
      <w:tblGrid>
        <w:gridCol w:w="2499"/>
        <w:gridCol w:w="2560"/>
        <w:gridCol w:w="2151"/>
        <w:gridCol w:w="1728"/>
        <w:gridCol w:w="3046"/>
        <w:gridCol w:w="3630"/>
      </w:tblGrid>
      <w:tr>
        <w:trPr>
          <w:gridAfter w:val="1"/>
          <w:wAfter w:w="66" w:type="dxa"/>
          <w:trHeight w:val="10400"/>
        </w:trPr>
        <w:tc>
          <w:tcPr>
            <w:cnfStyle w:val="101000000000"/>
            <w:tcW w:w="516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ru-RU"/>
              </w:rPr>
              <w:drawing xmlns:mc="http://schemas.openxmlformats.org/markup-compatibility/2006">
                <wp:inline distT="0" distB="0" distL="0" distR="0">
                  <wp:extent cx="1877138" cy="2321626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138" cy="232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b/>
                <w:color w:val="006600"/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 xml:space="preserve">Юрий Иванович </w:t>
            </w:r>
            <w:r>
              <w:rPr>
                <w:b/>
                <w:color w:val="006600"/>
                <w:sz w:val="20"/>
                <w:szCs w:val="20"/>
              </w:rPr>
              <w:t>Матяшин</w:t>
            </w:r>
            <w:r>
              <w:rPr>
                <w:sz w:val="20"/>
                <w:szCs w:val="20"/>
              </w:rPr>
              <w:t xml:space="preserve"> (29.07.1939 – 22.02</w:t>
            </w:r>
            <w:r>
              <w:rPr>
                <w:sz w:val="20"/>
                <w:szCs w:val="20"/>
              </w:rPr>
              <w:t>.2011) –</w:t>
            </w:r>
            <w:r>
              <w:rPr>
                <w:sz w:val="20"/>
                <w:szCs w:val="20"/>
              </w:rPr>
              <w:t>ведущий ученый и педагог,</w:t>
            </w:r>
            <w:r>
              <w:rPr>
                <w:sz w:val="20"/>
                <w:szCs w:val="20"/>
              </w:rPr>
              <w:t xml:space="preserve"> научная деятельность</w:t>
            </w:r>
            <w:r>
              <w:rPr>
                <w:sz w:val="20"/>
                <w:szCs w:val="20"/>
              </w:rPr>
              <w:t>, которого</w:t>
            </w:r>
            <w:r>
              <w:rPr>
                <w:sz w:val="20"/>
                <w:szCs w:val="20"/>
              </w:rPr>
              <w:t xml:space="preserve"> была </w:t>
            </w:r>
            <w:r>
              <w:rPr>
                <w:sz w:val="20"/>
                <w:szCs w:val="20"/>
              </w:rPr>
              <w:t>непрерывно</w:t>
            </w:r>
            <w:r>
              <w:rPr>
                <w:sz w:val="20"/>
                <w:szCs w:val="20"/>
              </w:rPr>
              <w:t xml:space="preserve"> связана с </w:t>
            </w:r>
            <w:r>
              <w:rPr>
                <w:sz w:val="20"/>
                <w:szCs w:val="20"/>
              </w:rPr>
              <w:t>агропромышленным комплексом страны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посвящена проб</w:t>
            </w:r>
            <w:r>
              <w:rPr>
                <w:sz w:val="20"/>
                <w:szCs w:val="20"/>
              </w:rPr>
              <w:t xml:space="preserve">лемам механизации </w:t>
            </w:r>
            <w:r>
              <w:rPr>
                <w:sz w:val="20"/>
                <w:szCs w:val="20"/>
              </w:rPr>
              <w:t>почвообработки</w:t>
            </w:r>
            <w:r>
              <w:rPr>
                <w:sz w:val="20"/>
                <w:szCs w:val="20"/>
              </w:rPr>
              <w:t>, разработке теории, технологий</w:t>
            </w:r>
            <w:r>
              <w:rPr>
                <w:sz w:val="20"/>
                <w:szCs w:val="20"/>
              </w:rPr>
              <w:t xml:space="preserve"> и систем машин по производству продукции растениеводства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Ю.И. </w:t>
            </w:r>
            <w:r>
              <w:rPr>
                <w:color w:val="000000"/>
                <w:sz w:val="20"/>
                <w:szCs w:val="20"/>
              </w:rPr>
              <w:t>Матяшиным</w:t>
            </w:r>
            <w:r>
              <w:rPr>
                <w:color w:val="000000"/>
                <w:sz w:val="20"/>
                <w:szCs w:val="20"/>
              </w:rPr>
              <w:t xml:space="preserve"> опубликовано более 120 научных и учебно-методических работ, два учебника, получено 28 авторских свидетельств и патентов на изобретения.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Ю.И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Матяшин</w:t>
            </w:r>
            <w:r>
              <w:rPr>
                <w:sz w:val="20"/>
                <w:szCs w:val="20"/>
              </w:rPr>
              <w:t xml:space="preserve"> – Ветеран труда, </w:t>
            </w:r>
            <w:r>
              <w:rPr>
                <w:sz w:val="20"/>
                <w:szCs w:val="20"/>
              </w:rPr>
              <w:t>Почетный работник высшего профессионального образования РФ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Научно-исследовательск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>
              <w:rPr>
                <w:b/>
                <w:color w:val="000000"/>
                <w:sz w:val="20"/>
                <w:szCs w:val="20"/>
              </w:rPr>
              <w:t xml:space="preserve"> работ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кафедры </w:t>
            </w:r>
            <w:r>
              <w:rPr>
                <w:color w:val="000000"/>
                <w:sz w:val="20"/>
                <w:szCs w:val="20"/>
              </w:rPr>
              <w:t xml:space="preserve">«Эксплуатация и ремонт </w:t>
            </w:r>
            <w:r>
              <w:rPr>
                <w:color w:val="000000"/>
                <w:sz w:val="20"/>
                <w:szCs w:val="20"/>
              </w:rPr>
              <w:t>машин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тся по следующим направлениям:</w:t>
            </w:r>
          </w:p>
          <w:p>
            <w:pPr>
              <w:pStyle w:val="Normal(Web)"/>
              <w:shd w:val="clear" w:color="auto" w:fill="ffffff"/>
              <w:spacing w:before="0" w:after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разработка и внедрение системы машин для индустриального производства продукции </w:t>
            </w:r>
            <w:r>
              <w:rPr>
                <w:sz w:val="20"/>
                <w:szCs w:val="20"/>
              </w:rPr>
              <w:t>растениеводства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pStyle w:val="Normal(Web)"/>
              <w:shd w:val="clear" w:color="auto" w:fill="ffffff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разработка перспективных технологий и технических сре</w:t>
            </w:r>
            <w:r>
              <w:rPr>
                <w:color w:val="000000"/>
                <w:sz w:val="20"/>
                <w:szCs w:val="20"/>
              </w:rPr>
              <w:t>дств дл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>
              <w:rPr>
                <w:color w:val="000000"/>
                <w:sz w:val="20"/>
                <w:szCs w:val="20"/>
              </w:rPr>
              <w:t>ремонта и восстановления деталей сельскохозяйственных машин.</w:t>
            </w:r>
          </w:p>
          <w:p>
            <w:pPr>
              <w:pStyle w:val="Normal(Web)"/>
              <w:shd w:val="clear" w:color="auto" w:fill="ffffff"/>
              <w:spacing w:before="0" w:after="0"/>
              <w:jc w:val="both"/>
              <w:rPr/>
            </w:pPr>
          </w:p>
        </w:tc>
        <w:tc>
          <w:tcPr>
            <w:cnfStyle w:val="100000000000"/>
            <w:tcW w:w="5163" w:type="dxa"/>
            <w:gridSpan w:val="2"/>
          </w:tcPr>
          <w:p>
            <w:pPr>
              <w:jc w:val="center"/>
              <w:rPr/>
            </w:pPr>
            <w:r>
              <w:rPr>
                <w:lang w:eastAsia="ru-RU"/>
              </w:rPr>
              <w:drawing xmlns:mc="http://schemas.openxmlformats.org/markup-compatibility/2006">
                <wp:inline distT="0" distB="0" distL="0" distR="0">
                  <wp:extent cx="1176732" cy="745263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32" cy="74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Адрес: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Россия, </w:t>
            </w:r>
            <w:r>
              <w:rPr>
                <w:b/>
                <w:sz w:val="20"/>
              </w:rPr>
              <w:t>Республика Татарстан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. Казань</w:t>
            </w:r>
            <w:r>
              <w:rPr>
                <w:b/>
                <w:sz w:val="20"/>
              </w:rPr>
              <w:t>,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Казанский ГАУ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>Институт механизации и технического сервиса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420011, г</w:t>
            </w:r>
            <w:r>
              <w:rPr>
                <w:b/>
                <w:bCs/>
                <w:sz w:val="20"/>
              </w:rPr>
              <w:t>. Казань, Р. Гареева, д. 62,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Тел. факс </w:t>
            </w:r>
            <w:r>
              <w:rPr>
                <w:b/>
                <w:bCs/>
                <w:sz w:val="20"/>
              </w:rPr>
              <w:t xml:space="preserve">+7 </w:t>
            </w:r>
            <w:r>
              <w:rPr>
                <w:b/>
                <w:bCs/>
                <w:sz w:val="20"/>
              </w:rPr>
              <w:t>(843) 567-48-22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E</w:t>
            </w:r>
            <w:r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sz w:val="20"/>
                <w:lang w:val="en-US"/>
              </w:rPr>
              <w:t>IMTS</w:t>
            </w:r>
            <w:r>
              <w:rPr>
                <w:b/>
                <w:bCs/>
                <w:sz w:val="20"/>
              </w:rPr>
              <w:t>07@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  <w:lang w:val="en-US"/>
              </w:rPr>
              <w:t>ru</w:t>
            </w:r>
          </w:p>
          <w:p>
            <w:pPr>
              <w:jc w:val="center"/>
              <w:rPr>
                <w:b/>
                <w:sz w:val="16"/>
                <w:szCs w:val="18"/>
                <w:u w:val="single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Программный комитет</w:t>
            </w: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Председатель комитета: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 </w:t>
            </w:r>
            <w:r>
              <w:rPr>
                <w:sz w:val="16"/>
                <w:szCs w:val="16"/>
              </w:rPr>
              <w:t>Казанского</w:t>
            </w:r>
            <w:r>
              <w:rPr>
                <w:sz w:val="16"/>
                <w:szCs w:val="16"/>
              </w:rPr>
              <w:t xml:space="preserve"> ГАУ, </w:t>
            </w:r>
            <w:r>
              <w:rPr>
                <w:sz w:val="16"/>
                <w:szCs w:val="16"/>
              </w:rPr>
              <w:t>д.т.н.</w:t>
            </w:r>
            <w:r>
              <w:rPr>
                <w:sz w:val="16"/>
                <w:szCs w:val="16"/>
              </w:rPr>
              <w:t>, доцент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Валиев </w:t>
            </w:r>
            <w:r>
              <w:rPr>
                <w:b/>
                <w:sz w:val="16"/>
                <w:szCs w:val="16"/>
              </w:rPr>
              <w:t>Айрат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Расимович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  <w:p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Заместители</w:t>
            </w:r>
            <w:r>
              <w:rPr>
                <w:b/>
                <w:sz w:val="16"/>
                <w:szCs w:val="16"/>
              </w:rPr>
              <w:t xml:space="preserve"> председателя</w:t>
            </w:r>
            <w:r>
              <w:rPr>
                <w:b/>
                <w:sz w:val="16"/>
                <w:szCs w:val="16"/>
              </w:rPr>
              <w:t xml:space="preserve"> комитета: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Первый проректор – проректор по учебно-воспитательной работе </w:t>
            </w:r>
            <w:r>
              <w:rPr>
                <w:sz w:val="16"/>
                <w:szCs w:val="16"/>
              </w:rPr>
              <w:t>Казанского</w:t>
            </w:r>
            <w:r>
              <w:rPr>
                <w:sz w:val="16"/>
                <w:szCs w:val="16"/>
              </w:rPr>
              <w:t xml:space="preserve"> ГАУ, д.т.н., проф</w:t>
            </w:r>
            <w:r>
              <w:rPr>
                <w:sz w:val="16"/>
                <w:szCs w:val="16"/>
              </w:rPr>
              <w:t>ессор</w:t>
            </w:r>
            <w:r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профессор РАН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 w:type="textWrapping"/>
            </w:r>
            <w:r>
              <w:rPr>
                <w:b/>
                <w:sz w:val="16"/>
                <w:szCs w:val="16"/>
              </w:rPr>
              <w:t>Зиганшин</w:t>
            </w:r>
            <w:r>
              <w:rPr>
                <w:b/>
                <w:sz w:val="16"/>
                <w:szCs w:val="16"/>
              </w:rPr>
              <w:t xml:space="preserve"> Булат </w:t>
            </w:r>
            <w:r>
              <w:rPr>
                <w:b/>
                <w:sz w:val="16"/>
                <w:szCs w:val="16"/>
              </w:rPr>
              <w:t>Гусманович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Проректор по научной и международной деятельности 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Казанского ГАУ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д.с.-х</w:t>
            </w:r>
            <w:r>
              <w:rPr>
                <w:sz w:val="16"/>
                <w:szCs w:val="16"/>
              </w:rPr>
              <w:t>.н</w:t>
            </w:r>
            <w:r>
              <w:rPr>
                <w:sz w:val="16"/>
                <w:szCs w:val="16"/>
              </w:rPr>
              <w:t xml:space="preserve">, доцент </w:t>
            </w:r>
            <w:r>
              <w:rPr>
                <w:b/>
                <w:sz w:val="16"/>
                <w:szCs w:val="16"/>
              </w:rPr>
              <w:t xml:space="preserve">Низамов </w:t>
            </w:r>
            <w:r>
              <w:rPr>
                <w:b/>
                <w:sz w:val="16"/>
                <w:szCs w:val="16"/>
              </w:rPr>
              <w:t>Рустем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Мингазизович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</w:t>
            </w:r>
            <w:r>
              <w:rPr>
                <w:iCs/>
                <w:sz w:val="16"/>
                <w:szCs w:val="16"/>
              </w:rPr>
              <w:t>иректор Института механизации и технического сервиса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Казанского ГАУ</w:t>
            </w:r>
            <w:r>
              <w:rPr>
                <w:sz w:val="16"/>
                <w:szCs w:val="16"/>
              </w:rPr>
              <w:t>, д.т.н., доцент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Яхин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Сергей 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Мирбатович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кафедрой «Эксплуатация и ремонт машин» 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Казанского</w:t>
            </w:r>
            <w:r>
              <w:rPr>
                <w:sz w:val="16"/>
                <w:szCs w:val="16"/>
              </w:rPr>
              <w:t xml:space="preserve"> ГАУ</w:t>
            </w:r>
            <w:r>
              <w:rPr>
                <w:sz w:val="16"/>
                <w:szCs w:val="16"/>
              </w:rPr>
              <w:t>, д.т.н., профессор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Адигамов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Наиль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Рашатович</w:t>
            </w:r>
          </w:p>
          <w:p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Члены комитета:</w:t>
            </w:r>
          </w:p>
          <w:p>
            <w:pPr>
              <w:jc w:val="both"/>
              <w:rPr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Мурат </w:t>
            </w:r>
            <w:r>
              <w:rPr>
                <w:b/>
                <w:iCs/>
                <w:sz w:val="16"/>
                <w:szCs w:val="16"/>
              </w:rPr>
              <w:t>Демирел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– </w:t>
            </w:r>
            <w:r>
              <w:rPr>
                <w:iCs/>
                <w:sz w:val="16"/>
                <w:szCs w:val="16"/>
              </w:rPr>
              <w:t>доктор наук,</w:t>
            </w: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профессор, </w:t>
            </w:r>
            <w:r>
              <w:rPr>
                <w:iCs/>
                <w:sz w:val="16"/>
                <w:szCs w:val="16"/>
              </w:rPr>
              <w:t xml:space="preserve">проректор </w:t>
            </w:r>
            <w:r>
              <w:rPr>
                <w:iCs/>
                <w:sz w:val="16"/>
                <w:szCs w:val="16"/>
              </w:rPr>
              <w:t xml:space="preserve">Университета Ван </w:t>
            </w:r>
            <w:r>
              <w:rPr>
                <w:iCs/>
                <w:sz w:val="16"/>
                <w:szCs w:val="16"/>
              </w:rPr>
              <w:t>Е</w:t>
            </w:r>
            <w:r>
              <w:rPr>
                <w:iCs/>
                <w:sz w:val="16"/>
                <w:szCs w:val="16"/>
              </w:rPr>
              <w:t>з</w:t>
            </w:r>
            <w:r>
              <w:rPr>
                <w:iCs/>
                <w:sz w:val="16"/>
                <w:szCs w:val="16"/>
              </w:rPr>
              <w:t>енче</w:t>
            </w:r>
            <w:r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Е</w:t>
            </w:r>
            <w:r>
              <w:rPr>
                <w:iCs/>
                <w:sz w:val="16"/>
                <w:szCs w:val="16"/>
              </w:rPr>
              <w:t>л</w:t>
            </w:r>
            <w:r>
              <w:rPr>
                <w:iCs/>
                <w:sz w:val="16"/>
                <w:szCs w:val="16"/>
              </w:rPr>
              <w:t>, Турция</w:t>
            </w:r>
          </w:p>
          <w:p>
            <w:pPr>
              <w:jc w:val="both"/>
              <w:rPr>
                <w:rFonts w:eastAsia="Calibri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"https://books.google.ru/books?id=vRnbAAAAMAAJ&amp;q=%D0%AE%D0%BB%D0%B4%D0%B0%D1%88%D0%B5%D0%B2&amp;hl=ru&amp;output=html_text&amp;source=gbs_word_cloud_r&amp;cad=4" </w:instrText>
            </w:r>
            <w:r>
              <w:fldChar w:fldCharType="separate"/>
            </w:r>
            <w:r>
              <w:rPr>
                <w:rFonts w:eastAsia="Calibri"/>
                <w:b/>
                <w:sz w:val="16"/>
                <w:szCs w:val="16"/>
              </w:rPr>
              <w:t>Юлдашев</w:t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fldChar w:fldCharType="begin"/>
            </w:r>
            <w:r>
              <w:instrText xml:space="preserve">HYPERLINK "https://books.google.ru/books?id=vRnbAAAAMAAJ&amp;q=%D0%A8%D1%83%D0%BA%D1%80%D1%83%D0%BB%D0%BB%D0%BE+%D0%A3%D0%B1%D0%B0%D0%B9%D0%B4%D1%83%D0%BB%D0%BB%D0%B0%D0%B5%D0%B2%D0%B8%D1%87&amp;hl=ru&amp;output=html_text&amp;source=gbs_word_cloud_r&amp;cad=4" </w:instrText>
            </w:r>
            <w:r>
              <w:fldChar w:fldCharType="separate"/>
            </w:r>
            <w:r>
              <w:rPr>
                <w:rFonts w:eastAsia="Calibri"/>
                <w:b/>
                <w:sz w:val="16"/>
                <w:szCs w:val="16"/>
              </w:rPr>
              <w:t>Шукрулло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Убайдуллаевич</w:t>
            </w:r>
            <w:r>
              <w:fldChar w:fldCharType="end"/>
            </w:r>
            <w:r>
              <w:rPr>
                <w:rFonts w:eastAsia="Calibri"/>
                <w:b/>
                <w:sz w:val="16"/>
                <w:szCs w:val="16"/>
              </w:rPr>
              <w:t xml:space="preserve"> - </w:t>
            </w:r>
            <w:r>
              <w:rPr>
                <w:iCs/>
                <w:sz w:val="16"/>
                <w:szCs w:val="16"/>
              </w:rPr>
              <w:t xml:space="preserve">д.т.н., </w:t>
            </w:r>
            <w:r>
              <w:rPr>
                <w:rFonts w:eastAsia="Calibri"/>
                <w:sz w:val="16"/>
                <w:szCs w:val="16"/>
              </w:rPr>
              <w:t xml:space="preserve">профессор, Ташкентский институт инженеров ирригации и механизации сельского хозяйства, действительный член Академии наук </w:t>
            </w:r>
            <w:r>
              <w:rPr>
                <w:rFonts w:eastAsia="Calibri"/>
                <w:sz w:val="16"/>
                <w:szCs w:val="16"/>
              </w:rPr>
              <w:br w:type="textWrapping"/>
            </w:r>
            <w:r>
              <w:rPr>
                <w:rFonts w:eastAsia="Calibri"/>
                <w:sz w:val="16"/>
                <w:szCs w:val="16"/>
              </w:rPr>
              <w:t>Республики Узбекистан, Узбекистан</w:t>
            </w:r>
          </w:p>
          <w:p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iCs/>
                <w:sz w:val="16"/>
                <w:szCs w:val="16"/>
              </w:rPr>
              <w:t>Шогенов</w:t>
            </w:r>
            <w:r>
              <w:rPr>
                <w:b/>
                <w:iCs/>
                <w:sz w:val="16"/>
                <w:szCs w:val="16"/>
              </w:rPr>
              <w:t xml:space="preserve"> Юрий </w:t>
            </w:r>
            <w:r>
              <w:rPr>
                <w:b/>
                <w:iCs/>
                <w:sz w:val="16"/>
                <w:szCs w:val="16"/>
              </w:rPr>
              <w:t>Хасанович</w:t>
            </w:r>
            <w:r>
              <w:rPr>
                <w:iCs/>
                <w:sz w:val="16"/>
                <w:szCs w:val="16"/>
              </w:rPr>
              <w:t xml:space="preserve"> – д.т.н., профессор,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заведующий сектором электрификации и автоматизации Отделения механизации, электрификации и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автоматизации ФГБУ РАН</w:t>
            </w:r>
          </w:p>
          <w:p>
            <w:pPr>
              <w:jc w:val="both"/>
              <w:rPr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Мазитов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Назиб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Каюмович</w:t>
            </w:r>
            <w:r>
              <w:rPr>
                <w:iCs/>
                <w:sz w:val="16"/>
                <w:szCs w:val="16"/>
              </w:rPr>
              <w:t xml:space="preserve"> – </w:t>
            </w:r>
            <w:r>
              <w:rPr>
                <w:iCs/>
                <w:sz w:val="16"/>
                <w:szCs w:val="16"/>
              </w:rPr>
              <w:t>д.с.-х.н</w:t>
            </w:r>
            <w:r>
              <w:rPr>
                <w:iCs/>
                <w:sz w:val="16"/>
                <w:szCs w:val="16"/>
              </w:rPr>
              <w:t>., профессор</w:t>
            </w:r>
            <w:r>
              <w:rPr>
                <w:iCs/>
                <w:sz w:val="16"/>
                <w:szCs w:val="16"/>
              </w:rPr>
              <w:t xml:space="preserve"> кафедры машин и оборудования в </w:t>
            </w:r>
            <w:r>
              <w:rPr>
                <w:iCs/>
                <w:sz w:val="16"/>
                <w:szCs w:val="16"/>
              </w:rPr>
              <w:t>агробизнесе</w:t>
            </w:r>
            <w:r>
              <w:rPr>
                <w:sz w:val="16"/>
                <w:szCs w:val="16"/>
              </w:rPr>
              <w:t xml:space="preserve"> Казанского ГАУ</w:t>
            </w:r>
            <w:r>
              <w:rPr>
                <w:iCs/>
                <w:sz w:val="16"/>
                <w:szCs w:val="16"/>
              </w:rPr>
              <w:t>, член-корреспондент РАН</w:t>
            </w:r>
          </w:p>
          <w:p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Цой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Юрий Алексеевич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r>
              <w:rPr>
                <w:iCs/>
                <w:sz w:val="16"/>
                <w:szCs w:val="16"/>
              </w:rPr>
              <w:t xml:space="preserve">д.т.н., профессор,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член-корреспондент РАН,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ген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еральный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директор ООО НПО «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Фемакс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>
            <w:pPr>
              <w:jc w:val="both"/>
              <w:rPr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Тагирзянов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Тальгат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Галимзянович</w:t>
            </w:r>
            <w:r>
              <w:rPr>
                <w:b/>
                <w:iCs/>
                <w:sz w:val="16"/>
                <w:szCs w:val="16"/>
              </w:rPr>
              <w:t xml:space="preserve"> – </w:t>
            </w:r>
            <w:r>
              <w:rPr>
                <w:iCs/>
                <w:sz w:val="16"/>
                <w:szCs w:val="16"/>
              </w:rPr>
              <w:t>заместитель министра сельского хозяйства и продовольствия РТ по</w:t>
            </w:r>
            <w:r>
              <w:rPr>
                <w:iCs/>
                <w:sz w:val="16"/>
                <w:szCs w:val="16"/>
              </w:rPr>
              <w:t xml:space="preserve"> инженерно-технической политике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Хисметов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Нияз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Зайнуллович</w:t>
            </w:r>
            <w:r>
              <w:rPr>
                <w:iCs/>
                <w:sz w:val="16"/>
                <w:szCs w:val="16"/>
              </w:rPr>
              <w:t xml:space="preserve"> – д.т.н., председатель Сов</w:t>
            </w:r>
            <w:r>
              <w:rPr>
                <w:iCs/>
                <w:sz w:val="16"/>
                <w:szCs w:val="16"/>
              </w:rPr>
              <w:t>ета директоров НПО «</w:t>
            </w:r>
            <w:r>
              <w:rPr>
                <w:iCs/>
                <w:sz w:val="16"/>
                <w:szCs w:val="16"/>
              </w:rPr>
              <w:t>Агросервис</w:t>
            </w:r>
            <w:r>
              <w:rPr>
                <w:iCs/>
                <w:sz w:val="16"/>
                <w:szCs w:val="16"/>
              </w:rPr>
              <w:t>»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Медведев Владимир Иванович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iCs/>
                <w:sz w:val="16"/>
                <w:szCs w:val="16"/>
              </w:rPr>
              <w:t xml:space="preserve">д.т.н., профессор кафедры транспортно-технологических машин и комплексов </w:t>
            </w:r>
            <w:r>
              <w:rPr>
                <w:iCs/>
                <w:sz w:val="16"/>
                <w:szCs w:val="16"/>
              </w:rPr>
              <w:t>Чувашского</w:t>
            </w:r>
            <w:r>
              <w:rPr>
                <w:iCs/>
                <w:sz w:val="16"/>
                <w:szCs w:val="16"/>
              </w:rPr>
              <w:t xml:space="preserve"> ГАУ</w:t>
            </w:r>
          </w:p>
          <w:p>
            <w:pPr>
              <w:jc w:val="both"/>
              <w:rPr/>
            </w:pPr>
            <w:r>
              <w:rPr>
                <w:b/>
                <w:sz w:val="16"/>
                <w:szCs w:val="16"/>
              </w:rPr>
              <w:t>Наумов Леонид Григорьевич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iCs/>
                <w:sz w:val="16"/>
                <w:szCs w:val="16"/>
              </w:rPr>
              <w:t xml:space="preserve">д.т.н., профессор, генеральный директор АО «КПАТП №1» </w:t>
            </w:r>
          </w:p>
        </w:tc>
        <w:tc>
          <w:tcPr>
            <w:cnfStyle w:val="100000000000"/>
            <w:tcW w:w="5163" w:type="dxa"/>
            <w:gridSpan w:val="2"/>
          </w:tcPr>
          <w:p>
            <w:pPr>
              <w:jc w:val="center"/>
              <w:rPr/>
            </w:pPr>
          </w:p>
          <w:p>
            <w:pPr>
              <w:jc w:val="center"/>
              <w:rPr/>
            </w:pPr>
            <w:r>
              <w:t>Министерство сельского хозяйства РФ</w:t>
            </w:r>
          </w:p>
          <w:p>
            <w:pPr>
              <w:jc w:val="center"/>
              <w:rPr>
                <w:sz w:val="26"/>
              </w:rPr>
            </w:pPr>
            <w:r>
              <w:t>Министерство сельского хозяйства и продовольствия РТ</w:t>
            </w:r>
          </w:p>
          <w:p>
            <w:pPr>
              <w:jc w:val="center"/>
              <w:rPr>
                <w:szCs w:val="20"/>
              </w:rPr>
            </w:pPr>
            <w:r>
              <w:rPr>
                <w:spacing w:val="-4"/>
                <w:szCs w:val="20"/>
              </w:rPr>
              <w:t xml:space="preserve">ФГБОУ </w:t>
            </w:r>
            <w:r>
              <w:rPr>
                <w:spacing w:val="-4"/>
                <w:szCs w:val="20"/>
              </w:rPr>
              <w:t>ВО</w:t>
            </w:r>
            <w:r>
              <w:rPr>
                <w:szCs w:val="20"/>
              </w:rPr>
              <w:t xml:space="preserve"> «</w:t>
            </w:r>
            <w:r>
              <w:rPr>
                <w:szCs w:val="28"/>
              </w:rPr>
              <w:t>Казанский государственный  аграрный университет</w:t>
            </w:r>
            <w:r>
              <w:rPr>
                <w:szCs w:val="20"/>
              </w:rPr>
              <w:t>»</w:t>
            </w:r>
          </w:p>
          <w:p>
            <w:pPr>
              <w:jc w:val="center"/>
              <w:rPr/>
            </w:pPr>
            <w:r>
              <w:rPr>
                <w:iCs/>
              </w:rPr>
              <w:t xml:space="preserve">Университет Ван </w:t>
            </w:r>
            <w:r>
              <w:rPr>
                <w:iCs/>
              </w:rPr>
              <w:t>Езенче</w:t>
            </w:r>
            <w:r>
              <w:rPr>
                <w:iCs/>
              </w:rPr>
              <w:t xml:space="preserve"> Е</w:t>
            </w:r>
            <w:r>
              <w:rPr>
                <w:iCs/>
              </w:rPr>
              <w:t>л</w:t>
            </w:r>
            <w:r>
              <w:t xml:space="preserve">, </w:t>
            </w:r>
            <w:r>
              <w:t>Турция</w:t>
            </w:r>
          </w:p>
          <w:p>
            <w:pPr>
              <w:jc w:val="center"/>
              <w:rPr/>
            </w:pPr>
            <w:r>
              <w:t>Ташкентский институт инженеров ирригации и механизации сельского хозяйства</w:t>
            </w:r>
            <w:r>
              <w:t>, Узбекистан</w:t>
            </w:r>
          </w:p>
          <w:p>
            <w:pPr>
              <w:jc w:val="center"/>
              <w:rPr/>
            </w:pPr>
            <w:r>
              <w:t>Ассоциация «Международное объединение инженеров», Россия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szCs w:val="20"/>
              </w:rPr>
              <w:t>Институт механизации и технического сервиса</w:t>
            </w:r>
          </w:p>
          <w:p>
            <w:pPr>
              <w:jc w:val="center"/>
              <w:rPr/>
            </w:pPr>
            <w:r>
              <w:t xml:space="preserve">Кафедра </w:t>
            </w:r>
            <w:r>
              <w:t>эксплуатации</w:t>
            </w:r>
            <w:r>
              <w:t xml:space="preserve"> и ремонт</w:t>
            </w:r>
            <w:r>
              <w:t>а машин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ru-RU"/>
              </w:rPr>
              <w:drawing xmlns:mc="http://schemas.openxmlformats.org/markup-compatibility/2006">
                <wp:inline distT="0" distB="0" distL="0" distR="0">
                  <wp:extent cx="1583055" cy="154876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4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b/>
                <w:bCs/>
                <w:iCs/>
                <w:spacing w:val="-4"/>
                <w:sz w:val="28"/>
                <w:lang w:val="en-US"/>
              </w:rPr>
              <w:t>I</w:t>
            </w:r>
            <w:r>
              <w:rPr>
                <w:b/>
                <w:bCs/>
                <w:iCs/>
                <w:spacing w:val="-4"/>
                <w:sz w:val="28"/>
              </w:rPr>
              <w:t>-</w:t>
            </w:r>
            <w:r>
              <w:rPr>
                <w:b/>
                <w:bCs/>
                <w:iCs/>
                <w:spacing w:val="-4"/>
                <w:sz w:val="28"/>
              </w:rPr>
              <w:t xml:space="preserve">я </w:t>
            </w:r>
            <w:r>
              <w:rPr>
                <w:b/>
                <w:bCs/>
                <w:iCs/>
                <w:spacing w:val="-4"/>
                <w:sz w:val="28"/>
              </w:rPr>
              <w:t>М</w:t>
            </w:r>
            <w:r>
              <w:rPr>
                <w:b/>
                <w:bCs/>
                <w:iCs/>
                <w:spacing w:val="-4"/>
                <w:sz w:val="28"/>
              </w:rPr>
              <w:t xml:space="preserve">еждународная </w:t>
            </w:r>
          </w:p>
          <w:p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b/>
                <w:bCs/>
                <w:iCs/>
                <w:spacing w:val="-4"/>
                <w:sz w:val="28"/>
              </w:rPr>
              <w:t xml:space="preserve"> научно-практическая </w:t>
            </w:r>
          </w:p>
          <w:p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b/>
                <w:bCs/>
                <w:iCs/>
                <w:spacing w:val="-4"/>
                <w:sz w:val="28"/>
              </w:rPr>
              <w:t>конференция</w:t>
            </w:r>
            <w:r>
              <w:rPr>
                <w:b/>
                <w:bCs/>
                <w:iCs/>
                <w:spacing w:val="-4"/>
                <w:sz w:val="28"/>
              </w:rPr>
              <w:t>, посвященная памяти</w:t>
            </w:r>
          </w:p>
          <w:p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b/>
                <w:bCs/>
                <w:iCs/>
                <w:spacing w:val="-4"/>
                <w:sz w:val="28"/>
              </w:rPr>
              <w:t xml:space="preserve">д.т.н., профессора </w:t>
            </w:r>
            <w:r>
              <w:rPr>
                <w:b/>
                <w:bCs/>
                <w:iCs/>
                <w:spacing w:val="-4"/>
                <w:sz w:val="28"/>
              </w:rPr>
              <w:t>Ю.И</w:t>
            </w:r>
            <w:r>
              <w:rPr>
                <w:b/>
                <w:bCs/>
                <w:iCs/>
                <w:spacing w:val="-4"/>
                <w:sz w:val="28"/>
              </w:rPr>
              <w:t>.</w:t>
            </w:r>
            <w:r>
              <w:rPr>
                <w:b/>
                <w:bCs/>
                <w:iCs/>
                <w:spacing w:val="-4"/>
                <w:sz w:val="28"/>
              </w:rPr>
              <w:t xml:space="preserve"> </w:t>
            </w:r>
            <w:r>
              <w:rPr>
                <w:b/>
                <w:bCs/>
                <w:iCs/>
                <w:spacing w:val="-4"/>
                <w:sz w:val="28"/>
              </w:rPr>
              <w:t>Матяшина</w:t>
            </w:r>
            <w:r>
              <w:rPr>
                <w:b/>
                <w:bCs/>
                <w:iCs/>
                <w:spacing w:val="-4"/>
                <w:sz w:val="28"/>
              </w:rPr>
              <w:t xml:space="preserve"> </w:t>
            </w:r>
          </w:p>
          <w:p>
            <w:pPr>
              <w:jc w:val="center"/>
              <w:rPr>
                <w:b/>
                <w:bCs/>
                <w:color w:val="006c00"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color w:val="006c00"/>
                <w:sz w:val="32"/>
                <w:szCs w:val="32"/>
              </w:rPr>
            </w:pPr>
            <w:r>
              <w:rPr>
                <w:b/>
                <w:bCs/>
                <w:color w:val="006c00"/>
                <w:sz w:val="32"/>
                <w:szCs w:val="32"/>
              </w:rPr>
              <w:t>«</w:t>
            </w:r>
            <w:r>
              <w:rPr>
                <w:b/>
                <w:bCs/>
                <w:color w:val="006c00"/>
                <w:sz w:val="32"/>
                <w:szCs w:val="32"/>
              </w:rPr>
              <w:t>Научное сопровождение технологий агропромышленного комплекса: теория, практика, инновации</w:t>
            </w:r>
            <w:r>
              <w:rPr>
                <w:b/>
                <w:bCs/>
                <w:color w:val="006c00"/>
                <w:sz w:val="32"/>
                <w:szCs w:val="32"/>
              </w:rPr>
              <w:t>»</w:t>
            </w:r>
          </w:p>
          <w:p>
            <w:pPr>
              <w:jc w:val="center"/>
              <w:rPr>
                <w:b/>
                <w:bCs/>
                <w:iCs/>
              </w:rPr>
            </w:pPr>
          </w:p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11-12 декабря</w:t>
            </w:r>
            <w:r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>9</w:t>
            </w:r>
            <w:r>
              <w:rPr>
                <w:b/>
                <w:i/>
              </w:rPr>
              <w:t xml:space="preserve"> г.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/>
            </w:pPr>
            <w:r>
              <w:rPr>
                <w:b/>
                <w:bCs/>
              </w:rPr>
              <w:t>г. Казань</w:t>
            </w:r>
          </w:p>
        </w:tc>
      </w:tr>
      <w:tr>
        <w:trPr>
          <w:trHeight w:val="10389"/>
        </w:trPr>
        <w:tc>
          <w:tcPr>
            <w:cnfStyle w:val="001000100000"/>
            <w:tcW w:w="5184" w:type="dxa"/>
            <w:gridSpan w:val="2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Уважаемые коллеги!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Кафедра </w:t>
            </w:r>
            <w:r>
              <w:rPr>
                <w:b/>
              </w:rPr>
              <w:t>эксплуатации</w:t>
            </w:r>
            <w:r>
              <w:rPr>
                <w:b/>
              </w:rPr>
              <w:t xml:space="preserve"> и ремонт</w:t>
            </w:r>
            <w:r>
              <w:rPr>
                <w:b/>
              </w:rPr>
              <w:t>а машин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Проводит 11-12</w:t>
            </w:r>
            <w:r>
              <w:rPr>
                <w:szCs w:val="24"/>
              </w:rPr>
              <w:t xml:space="preserve"> декабря</w:t>
            </w:r>
            <w:r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  <w:p>
            <w:pPr>
              <w:ind w:left="-142"/>
              <w:jc w:val="center"/>
              <w:rPr>
                <w:bCs/>
                <w:iCs/>
                <w:spacing w:val="-4"/>
                <w:szCs w:val="24"/>
              </w:rPr>
            </w:pPr>
            <w:r>
              <w:rPr>
                <w:bCs/>
                <w:iCs/>
                <w:spacing w:val="-4"/>
                <w:szCs w:val="24"/>
              </w:rPr>
              <w:t>I-</w:t>
            </w:r>
            <w:r>
              <w:rPr>
                <w:bCs/>
                <w:iCs/>
                <w:spacing w:val="-4"/>
                <w:szCs w:val="24"/>
              </w:rPr>
              <w:t>ю</w:t>
            </w:r>
            <w:r>
              <w:rPr>
                <w:bCs/>
                <w:iCs/>
                <w:spacing w:val="-4"/>
                <w:szCs w:val="24"/>
              </w:rPr>
              <w:t xml:space="preserve"> </w:t>
            </w:r>
            <w:r>
              <w:rPr>
                <w:bCs/>
                <w:iCs/>
                <w:spacing w:val="-4"/>
                <w:szCs w:val="24"/>
              </w:rPr>
              <w:t>Международную</w:t>
            </w:r>
          </w:p>
          <w:p>
            <w:pPr>
              <w:ind w:left="-142"/>
              <w:jc w:val="center"/>
              <w:rPr>
                <w:bCs/>
                <w:iCs/>
                <w:spacing w:val="-4"/>
                <w:szCs w:val="24"/>
              </w:rPr>
            </w:pPr>
            <w:r>
              <w:rPr>
                <w:bCs/>
                <w:iCs/>
                <w:spacing w:val="-4"/>
                <w:szCs w:val="24"/>
              </w:rPr>
              <w:t>научно-практическую</w:t>
            </w:r>
          </w:p>
          <w:p>
            <w:pPr>
              <w:ind w:left="-142"/>
              <w:jc w:val="center"/>
              <w:rPr>
                <w:bCs/>
                <w:iCs/>
                <w:spacing w:val="-4"/>
                <w:szCs w:val="24"/>
              </w:rPr>
            </w:pPr>
            <w:r>
              <w:rPr>
                <w:bCs/>
                <w:iCs/>
                <w:spacing w:val="-4"/>
                <w:szCs w:val="24"/>
              </w:rPr>
              <w:t>конференцию, посвященную памяти</w:t>
            </w:r>
          </w:p>
          <w:p>
            <w:pPr>
              <w:ind w:left="-142"/>
              <w:jc w:val="center"/>
              <w:rPr>
                <w:b/>
                <w:bCs/>
                <w:iCs/>
                <w:spacing w:val="-4"/>
                <w:szCs w:val="24"/>
              </w:rPr>
            </w:pPr>
            <w:r>
              <w:rPr>
                <w:bCs/>
                <w:iCs/>
                <w:spacing w:val="-4"/>
                <w:szCs w:val="24"/>
              </w:rPr>
              <w:t xml:space="preserve">д.т.н., </w:t>
            </w:r>
            <w:r>
              <w:rPr>
                <w:bCs/>
                <w:iCs/>
                <w:spacing w:val="-4"/>
                <w:szCs w:val="24"/>
              </w:rPr>
              <w:t>профессора Ю.И</w:t>
            </w:r>
            <w:r>
              <w:rPr>
                <w:bCs/>
                <w:iCs/>
                <w:spacing w:val="-4"/>
                <w:szCs w:val="24"/>
              </w:rPr>
              <w:t>.</w:t>
            </w:r>
            <w:r>
              <w:rPr>
                <w:bCs/>
                <w:iCs/>
                <w:spacing w:val="-4"/>
                <w:szCs w:val="24"/>
              </w:rPr>
              <w:t xml:space="preserve"> </w:t>
            </w:r>
            <w:r>
              <w:rPr>
                <w:bCs/>
                <w:iCs/>
                <w:spacing w:val="-4"/>
                <w:szCs w:val="24"/>
              </w:rPr>
              <w:t>Матяшина</w:t>
            </w:r>
            <w:r>
              <w:rPr>
                <w:b/>
                <w:bCs/>
                <w:iCs/>
                <w:spacing w:val="-4"/>
                <w:szCs w:val="24"/>
              </w:rPr>
              <w:t xml:space="preserve">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</w:rPr>
              <w:t>Научное сопровождение технологий агропромышленного комплекса: теория, практика, инновации</w:t>
            </w:r>
            <w:r>
              <w:rPr>
                <w:b/>
              </w:rPr>
              <w:t>»</w:t>
            </w:r>
          </w:p>
          <w:p>
            <w:pPr>
              <w:jc w:val="center"/>
              <w:rPr/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ВЛЕНИЯ КОНФЕРЕНЦИИ: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Секция 1</w:t>
            </w:r>
          </w:p>
          <w:p>
            <w:pPr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Машины и оборудование </w:t>
            </w:r>
            <w:r>
              <w:rPr>
                <w:b/>
                <w:sz w:val="24"/>
                <w:szCs w:val="24"/>
              </w:rPr>
              <w:t>в АПК</w:t>
            </w:r>
          </w:p>
          <w:p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Секция 2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Эффективная эксплуатация и с</w:t>
            </w:r>
            <w:r>
              <w:rPr>
                <w:b/>
                <w:sz w:val="24"/>
                <w:szCs w:val="24"/>
              </w:rPr>
              <w:t xml:space="preserve">ервис </w:t>
            </w:r>
            <w:r>
              <w:rPr>
                <w:b/>
                <w:sz w:val="24"/>
                <w:szCs w:val="24"/>
              </w:rPr>
              <w:t>технических систем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Секция </w:t>
            </w:r>
            <w:r>
              <w:rPr>
                <w:b/>
                <w:i/>
                <w:sz w:val="24"/>
                <w:szCs w:val="24"/>
                <w:u w:val="single"/>
              </w:rPr>
              <w:t>3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Инновационные</w:t>
            </w:r>
            <w:r>
              <w:rPr>
                <w:b/>
                <w:sz w:val="24"/>
                <w:szCs w:val="24"/>
              </w:rPr>
              <w:t xml:space="preserve"> т</w:t>
            </w:r>
            <w:r>
              <w:rPr>
                <w:b/>
                <w:sz w:val="24"/>
                <w:szCs w:val="24"/>
              </w:rPr>
              <w:t xml:space="preserve">ехнологии </w:t>
            </w:r>
            <w:r>
              <w:rPr>
                <w:b/>
                <w:sz w:val="24"/>
                <w:szCs w:val="24"/>
              </w:rPr>
              <w:t>в растениеводстве и животноводстве</w:t>
            </w:r>
          </w:p>
          <w:p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Секция </w:t>
            </w:r>
            <w:r>
              <w:rPr>
                <w:b/>
                <w:i/>
                <w:sz w:val="24"/>
                <w:szCs w:val="24"/>
                <w:u w:val="single"/>
              </w:rPr>
              <w:t>4</w:t>
            </w:r>
          </w:p>
          <w:p>
            <w:pPr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Правовые, </w:t>
            </w:r>
            <w:r>
              <w:rPr>
                <w:b/>
                <w:sz w:val="24"/>
                <w:szCs w:val="24"/>
              </w:rPr>
              <w:t>экономические</w:t>
            </w:r>
            <w:r>
              <w:rPr>
                <w:b/>
                <w:sz w:val="24"/>
                <w:szCs w:val="24"/>
              </w:rPr>
              <w:t xml:space="preserve"> и другие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вопросы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сельскохозяйственного производства</w:t>
            </w:r>
          </w:p>
          <w:p>
            <w:pPr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</w:p>
          <w:p>
            <w:pPr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</w:p>
          <w:p>
            <w:pPr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14"/>
                <w:szCs w:val="20"/>
              </w:rPr>
            </w:pPr>
            <w:r>
              <w:rPr>
                <w:color w:val="000000"/>
                <w:sz w:val="20"/>
                <w:szCs w:val="27"/>
              </w:rPr>
              <w:t xml:space="preserve">По результатам конференции будет издан сборник трудов, который постатейно будет размещѐн в научной электронной библиотеке </w:t>
            </w:r>
            <w:r>
              <w:rPr>
                <w:color w:val="000000"/>
                <w:sz w:val="20"/>
                <w:szCs w:val="27"/>
              </w:rPr>
              <w:t>eLIBRARY</w:t>
            </w:r>
            <w:r>
              <w:rPr>
                <w:color w:val="000000"/>
                <w:sz w:val="20"/>
                <w:szCs w:val="27"/>
              </w:rPr>
              <w:t xml:space="preserve"> и включен в Российский индекс научного цитирования (РИНЦ).</w:t>
            </w:r>
          </w:p>
          <w:p>
            <w:pPr>
              <w:shd w:val="clear" w:color="auto" w:fill="ffffff"/>
              <w:ind w:right="79"/>
              <w:jc w:val="center"/>
              <w:rPr>
                <w:b/>
                <w:sz w:val="24"/>
                <w:szCs w:val="24"/>
              </w:rPr>
            </w:pPr>
          </w:p>
          <w:p>
            <w:pPr>
              <w:shd w:val="clear" w:color="auto" w:fill="ffffff"/>
              <w:ind w:right="79"/>
              <w:jc w:val="center"/>
              <w:rPr>
                <w:b/>
              </w:rPr>
            </w:pPr>
          </w:p>
        </w:tc>
        <w:tc>
          <w:tcPr>
            <w:cnfStyle w:val="000000100000"/>
            <w:tcW w:w="5185" w:type="dxa"/>
            <w:gridSpan w:val="2"/>
          </w:tcPr>
          <w:p>
            <w:pPr>
              <w:spacing w:line="182" w:lineRule="exact"/>
              <w:ind w:left="-2" w:right="20" w:hanging="1"/>
              <w:jc w:val="center"/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ru-RU"/>
              </w:rPr>
              <w:t>Условия участия</w:t>
            </w:r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Желающие принять участие в конференции должны направить в электронном виде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eastAsia="Times New Roman"/>
                <w:b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b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HYPERLINK "mailto:ilsur_baltasi@mail.ru" </w:instrText>
            </w:r>
            <w:r>
              <w:fldChar w:fldCharType="separate"/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u w:val="none"/>
                <w:lang w:eastAsia="en-US"/>
              </w:rPr>
              <w:t>ilsur</w:t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lang w:eastAsia="en-US"/>
              </w:rPr>
              <w:t>_</w:t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u w:val="none"/>
                <w:lang w:val="en-US" w:eastAsia="en-US"/>
              </w:rPr>
              <w:t>baltasi</w:t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u w:val="none"/>
                <w:lang w:eastAsia="en-US"/>
              </w:rPr>
              <w:t>@</w:t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u w:val="none"/>
                <w:lang w:val="en-US" w:eastAsia="en-US"/>
              </w:rPr>
              <w:t>mail</w:t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u w:val="none"/>
                <w:lang w:eastAsia="en-US"/>
              </w:rPr>
              <w:t>.</w:t>
            </w:r>
            <w:r>
              <w:rPr>
                <w:rStyle w:val="Hyperlink"/>
                <w:rFonts w:eastAsia="Times New Roman"/>
                <w:b/>
                <w:color w:val="auto"/>
                <w:sz w:val="18"/>
                <w:szCs w:val="18"/>
                <w:u w:val="none"/>
                <w:lang w:val="en-US" w:eastAsia="en-US"/>
              </w:rPr>
              <w:t>ru</w:t>
            </w:r>
            <w:r>
              <w:fldChar w:fldCharType="end"/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ноября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Салахову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Ильсуру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Муллахматовичу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следующие материалы:</w:t>
            </w:r>
          </w:p>
          <w:p>
            <w:pPr>
              <w:spacing w:line="182" w:lineRule="exact"/>
              <w:ind w:left="-2" w:right="160" w:hanging="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а)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заявку, оформленную по образцу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>
            <w:pPr>
              <w:spacing w:line="182" w:lineRule="exact"/>
              <w:ind w:left="-2" w:right="160" w:hanging="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б)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статью, оформленную в соответст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вии с требованиями и образцом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Имя отправляемого по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файла пишется русскими буквами и состоит из: слова «статья» или «заявка», фамилии и инициалов первого автора и трех первых слов в названии статьи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(например, статья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Иванов И.И.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Техническое решение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для</w:t>
            </w:r>
            <w:r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).</w:t>
            </w:r>
          </w:p>
          <w:p>
            <w:pPr>
              <w:keepNext w:val="on"/>
              <w:keepLines w:val="on"/>
              <w:ind w:left="-2" w:hanging="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bookmark0"/>
            <w:r>
              <w:rPr>
                <w:rFonts w:eastAsia="Times New Roman"/>
                <w:sz w:val="18"/>
                <w:szCs w:val="18"/>
                <w:lang w:eastAsia="ru-RU"/>
              </w:rPr>
              <w:t>Заявка на участие 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обязательна!</w:t>
            </w:r>
            <w:bookmarkEnd w:id="0"/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После пересылки материала просим </w:t>
            </w:r>
            <w:r>
              <w:rPr>
                <w:rFonts w:eastAsia="Times New Roman"/>
                <w:sz w:val="18"/>
                <w:szCs w:val="18"/>
                <w:u w:val="single"/>
                <w:lang w:eastAsia="ru-RU"/>
              </w:rPr>
              <w:t>обязательно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дождаться подтверждения его получения оргкомитетом. 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Оригинальность текста статей должна быть не ниже 70 % по системе «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Антиплагиат</w:t>
            </w:r>
            <w:r>
              <w:rPr>
                <w:b/>
                <w:color w:val="000000"/>
                <w:sz w:val="18"/>
                <w:szCs w:val="20"/>
                <w:shd w:val="clear" w:color="auto" w:fill="ffffff"/>
              </w:rPr>
              <w:t>».</w:t>
            </w:r>
          </w:p>
          <w:p>
            <w:pPr>
              <w:ind w:right="23" w:firstLine="14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Конференция предусматривает очное и заочное участие.</w:t>
            </w:r>
          </w:p>
          <w:p>
            <w:pPr>
              <w:ind w:right="23" w:firstLine="142"/>
              <w:jc w:val="both"/>
              <w:rPr>
                <w:rFonts w:eastAsia="Times New Roman"/>
                <w:sz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Стоимость публикации в сборнике статей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 рублей за страницу,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lang w:eastAsia="ru-RU"/>
              </w:rPr>
              <w:t>объем публикации - не менее 3-х страниц</w:t>
            </w:r>
            <w:r>
              <w:rPr>
                <w:rFonts w:eastAsia="Times New Roman"/>
                <w:sz w:val="18"/>
                <w:lang w:eastAsia="ru-RU"/>
              </w:rPr>
              <w:t>. Неполные страницы оплачиваются как целые.</w:t>
            </w:r>
            <w:r>
              <w:rPr>
                <w:rFonts w:eastAsia="Times New Roman"/>
                <w:sz w:val="18"/>
                <w:lang w:eastAsia="ru-RU"/>
              </w:rPr>
              <w:t xml:space="preserve"> Стоимость рассылки печатного экземпляра – 200 руб.</w:t>
            </w:r>
          </w:p>
          <w:p>
            <w:pPr>
              <w:ind w:right="23" w:firstLine="142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Оплата за публикацию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 рассылку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производится почтовым переводом: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420011,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.К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азань, до востребования,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Медведеву Владимиру Михайловичу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>
            <w:pPr>
              <w:spacing w:line="182" w:lineRule="exact"/>
              <w:ind w:left="-2" w:firstLine="141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Требования к оформлению научных статей</w:t>
            </w:r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Ответственность за содержание материалов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несут авторы статьи. Работы не должны быть ранее опубликованы или направлены для публикации в другие издания. Статья будет напечатана в авторской редакции.</w:t>
            </w:r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Материалы должны быть оформлены по следующим требованиям. Параметры: стиль обычный; шрифт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Arial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размер шрифта 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; выравнивание по ширине; формат А4, ориентация книжная, поля (зеркальные) со всех сторон 2,0 см), абзацный отступ 1,0 см., интервал: перед, после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одинарный; отступ слева, справа 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см.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Выделение текста жирным шрифтом, подчеркивание, курсив,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eastAsia="ru-RU"/>
              </w:rPr>
              <w:t>автоматическую нумерацию, маркирование списка не применять.</w:t>
            </w:r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Слева в верхнем углу без абзаца печатается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УДК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статьи. Ниже по центру строки - название доклада прописными буквами жирным шрифтом. Следующая строка, набранная жирным шрифтом курсивом - фамили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я(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и) инициалы автора(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ов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), ученая степень, ученое звание. На следующей строке (нежирным шрифтом, курсивом) - полное название организации </w:t>
            </w:r>
            <w:r>
              <w:rPr>
                <w:rFonts w:eastAsia="Times New Roman"/>
                <w:sz w:val="18"/>
                <w:szCs w:val="18"/>
                <w:u w:val="single"/>
                <w:lang w:eastAsia="ru-RU"/>
              </w:rPr>
              <w:t>и города,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где она расположена. После название статьи, авторы и организация на английском языке. Затем, пропуская пустую строку, идет те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кст ст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атьи (выравнивание по ширине).</w:t>
            </w:r>
          </w:p>
          <w:p>
            <w:pPr>
              <w:spacing w:line="182" w:lineRule="exact"/>
              <w:ind w:left="-2" w:right="20" w:firstLine="141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Графики, рисунки, таблицы вставляются как внедренный объект. Дополнительно рисунки и графики выслать отдельным файлом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Номера страниц не проставляются.</w:t>
            </w:r>
          </w:p>
          <w:p>
            <w:pPr>
              <w:spacing w:line="182" w:lineRule="exact"/>
              <w:ind w:left="-2" w:right="20" w:firstLine="141"/>
              <w:jc w:val="both"/>
              <w:rPr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Номера библиографических ссылок в тексте даются в квадратных скобках, а их список в конце текста со сплошной нумерацией (автоматическую нумерацию не применять), который оформляется в соответствии с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ГОСТом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00100000"/>
            <w:tcW w:w="5185" w:type="dxa"/>
            <w:gridSpan w:val="2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Образец оформления статьи</w:t>
            </w:r>
          </w:p>
          <w:p>
            <w:pPr>
              <w:rPr>
                <w:sz w:val="20"/>
              </w:rPr>
            </w:pP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</w:rPr>
            </w:pPr>
            <w:r>
              <w:rPr>
                <w:rFonts w:ascii="Arial" w:cs="Arial" w:hAnsi="Arial"/>
                <w:color w:val="000000"/>
                <w:sz w:val="18"/>
              </w:rPr>
              <w:t>УДК 63</w:t>
            </w:r>
            <w:r>
              <w:rPr>
                <w:rFonts w:ascii="Arial" w:cs="Arial" w:hAnsi="Arial"/>
                <w:color w:val="000000"/>
                <w:sz w:val="18"/>
              </w:rPr>
              <w:t>1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b/>
                <w:color w:val="000000"/>
                <w:sz w:val="18"/>
              </w:rPr>
            </w:pPr>
            <w:r>
              <w:rPr>
                <w:rFonts w:ascii="Arial" w:cs="Arial" w:hAnsi="Arial"/>
                <w:b/>
                <w:color w:val="000000"/>
                <w:sz w:val="18"/>
              </w:rPr>
              <w:t>ТЕХ</w:t>
            </w:r>
            <w:r>
              <w:rPr>
                <w:rFonts w:ascii="Arial" w:cs="Arial" w:hAnsi="Arial"/>
                <w:b/>
                <w:color w:val="000000"/>
                <w:sz w:val="18"/>
              </w:rPr>
              <w:t xml:space="preserve">НИЧЕСКОЕ РЕШЕНИЕ ДЛЯ ПОВЫШЕНИЯ </w:t>
            </w:r>
            <w:r>
              <w:rPr>
                <w:rFonts w:ascii="Arial" w:cs="Arial" w:hAnsi="Arial"/>
                <w:b/>
                <w:color w:val="000000"/>
                <w:sz w:val="18"/>
              </w:rPr>
              <w:t xml:space="preserve">ЭФФЕКТИВНОСТИ </w:t>
            </w:r>
            <w:r>
              <w:rPr>
                <w:rFonts w:ascii="Arial" w:cs="Arial" w:hAnsi="Arial"/>
                <w:b/>
                <w:color w:val="000000"/>
                <w:sz w:val="18"/>
              </w:rPr>
              <w:t>МАШИННО-ТРАКТОРНОГО АГРЕГАТА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b/>
                <w:i/>
                <w:color w:val="000000"/>
                <w:sz w:val="18"/>
              </w:rPr>
            </w:pP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>Иванов И.И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>.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 xml:space="preserve"> – 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>к.т.н., доцент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 xml:space="preserve">; 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>e-mail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 xml:space="preserve">: 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b/>
                <w:i/>
                <w:color w:val="000000"/>
                <w:sz w:val="18"/>
              </w:rPr>
            </w:pP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>ivanov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>@</w:t>
            </w:r>
            <w:r>
              <w:rPr>
                <w:rFonts w:ascii="Arial" w:cs="Arial" w:hAnsi="Arial"/>
                <w:b/>
                <w:i/>
                <w:color w:val="000000"/>
                <w:sz w:val="18"/>
              </w:rPr>
              <w:t>mail.ru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i/>
                <w:color w:val="000000"/>
                <w:sz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</w:rPr>
              <w:t>Казанский государственный аграрный университет,</w:t>
            </w:r>
            <w:r>
              <w:rPr>
                <w:rFonts w:ascii="Arial" w:cs="Arial" w:hAnsi="Arial"/>
                <w:i/>
                <w:color w:val="000000"/>
                <w:sz w:val="18"/>
              </w:rPr>
              <w:t xml:space="preserve"> 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i/>
                <w:color w:val="000000"/>
                <w:sz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</w:rPr>
              <w:t>г. Казань, Россия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i/>
                <w:color w:val="000000"/>
                <w:sz w:val="18"/>
              </w:rPr>
            </w:pP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</w:rPr>
            </w:pPr>
            <w:r>
              <w:rPr>
                <w:rFonts w:ascii="Arial" w:cs="Arial" w:hAnsi="Arial"/>
                <w:b/>
                <w:color w:val="000000"/>
                <w:sz w:val="18"/>
              </w:rPr>
              <w:t>Аннотация</w:t>
            </w:r>
            <w:r>
              <w:rPr>
                <w:rFonts w:ascii="Arial" w:cs="Arial" w:hAnsi="Arial"/>
                <w:b/>
                <w:color w:val="000000"/>
                <w:sz w:val="18"/>
              </w:rPr>
              <w:t>:</w:t>
            </w:r>
            <w:r>
              <w:rPr>
                <w:rFonts w:ascii="Arial" w:cs="Arial" w:hAnsi="Arial"/>
                <w:color w:val="000000"/>
                <w:sz w:val="18"/>
              </w:rPr>
              <w:t xml:space="preserve"> Текст, текст, текст….</w:t>
            </w: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</w:rPr>
            </w:pPr>
            <w:r>
              <w:rPr>
                <w:rFonts w:ascii="Arial" w:cs="Arial" w:hAnsi="Arial"/>
                <w:b/>
                <w:color w:val="000000"/>
                <w:sz w:val="18"/>
              </w:rPr>
              <w:t>Ключевые слова:</w:t>
            </w:r>
            <w:r>
              <w:rPr>
                <w:rFonts w:ascii="Arial" w:cs="Arial" w:hAnsi="Arial"/>
                <w:color w:val="000000"/>
                <w:sz w:val="18"/>
              </w:rPr>
              <w:t xml:space="preserve"> слово, слово, слово…</w:t>
            </w:r>
          </w:p>
          <w:p>
            <w:pPr>
              <w:jc w:val="center"/>
              <w:rPr>
                <w:rFonts w:ascii="Arial" w:cs="Arial" w:hAnsi="Arial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Arial" w:cs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cs="Arial" w:hAnsi="Arial"/>
                <w:b/>
                <w:sz w:val="18"/>
                <w:szCs w:val="18"/>
                <w:lang w:val="en-US"/>
              </w:rPr>
              <w:t>TECHNICAL SOLUTION FOR INCREASING THE EFFICIENCY OF THE MACHINE-TRACTOR UNIT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b/>
                <w:color w:val="000000"/>
                <w:sz w:val="18"/>
                <w:lang w:val="en-US"/>
              </w:rPr>
            </w:pP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</w:pP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>Ivanov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 xml:space="preserve"> I.I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>.</w:t>
            </w:r>
            <w:r>
              <w:rPr>
                <w:rFonts w:ascii="Arial" w:cs="Arial" w:hAnsi="Arial"/>
                <w:i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 xml:space="preserve">– 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 xml:space="preserve">PhD of 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>Technics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 xml:space="preserve">, associate professor; е-mail: 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>ivanov</w:t>
            </w:r>
            <w:r>
              <w:rPr>
                <w:rFonts w:ascii="Arial" w:cs="Arial" w:hAnsi="Arial"/>
                <w:b/>
                <w:i/>
                <w:color w:val="000000"/>
                <w:sz w:val="18"/>
                <w:lang w:val="en-US"/>
              </w:rPr>
              <w:t>@mail.ru</w:t>
            </w: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i/>
                <w:color w:val="000000"/>
                <w:sz w:val="18"/>
                <w:lang w:val="en-US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lang w:val="en-US"/>
              </w:rPr>
              <w:t>Kazan State Agrarian University, Kazan, Russia</w:t>
            </w: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  <w:lang w:val="en-US"/>
              </w:rPr>
            </w:pP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  <w:lang w:val="en-US"/>
              </w:rPr>
            </w:pPr>
            <w:r>
              <w:rPr>
                <w:rFonts w:ascii="Arial" w:cs="Arial" w:hAnsi="Arial"/>
                <w:b/>
                <w:color w:val="000000"/>
                <w:sz w:val="18"/>
                <w:lang w:val="en-US"/>
              </w:rPr>
              <w:t>Abstract</w:t>
            </w:r>
            <w:r>
              <w:rPr>
                <w:rFonts w:ascii="Arial" w:cs="Arial" w:hAnsi="Arial"/>
                <w:b/>
                <w:color w:val="000000"/>
                <w:sz w:val="18"/>
                <w:lang w:val="en-US"/>
              </w:rPr>
              <w:t>:</w:t>
            </w:r>
            <w:r>
              <w:rPr>
                <w:rFonts w:ascii="Arial" w:cs="Arial" w:hAnsi="Arial"/>
                <w:color w:val="000000"/>
                <w:sz w:val="18"/>
                <w:lang w:val="en-US"/>
              </w:rPr>
              <w:t xml:space="preserve"> Text, text, text…..</w:t>
            </w: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  <w:lang w:val="en-US"/>
              </w:rPr>
            </w:pPr>
            <w:r>
              <w:rPr>
                <w:rFonts w:ascii="Arial" w:cs="Arial" w:hAnsi="Arial"/>
                <w:b/>
                <w:color w:val="000000"/>
                <w:sz w:val="18"/>
                <w:lang w:val="en-US"/>
              </w:rPr>
              <w:t>Key words:</w:t>
            </w:r>
            <w:r>
              <w:rPr>
                <w:rFonts w:ascii="Arial" w:cs="Arial" w:hAnsi="Arial"/>
                <w:color w:val="000000"/>
                <w:sz w:val="18"/>
                <w:lang w:val="en-US"/>
              </w:rPr>
              <w:t xml:space="preserve"> word, word, word….</w:t>
            </w: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  <w:lang w:val="en-US"/>
              </w:rPr>
            </w:pP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</w:rPr>
            </w:pPr>
            <w:r>
              <w:rPr>
                <w:rFonts w:ascii="Arial" w:cs="Arial" w:hAnsi="Arial"/>
                <w:color w:val="000000"/>
                <w:sz w:val="18"/>
              </w:rPr>
              <w:t>Те</w:t>
            </w:r>
            <w:r>
              <w:rPr>
                <w:rFonts w:ascii="Arial" w:cs="Arial" w:hAnsi="Arial"/>
                <w:color w:val="000000"/>
                <w:sz w:val="18"/>
              </w:rPr>
              <w:t>кст ст</w:t>
            </w:r>
            <w:r>
              <w:rPr>
                <w:rFonts w:ascii="Arial" w:cs="Arial" w:hAnsi="Arial"/>
                <w:color w:val="000000"/>
                <w:sz w:val="18"/>
              </w:rPr>
              <w:t xml:space="preserve">атьи через одинарный интервал. </w:t>
            </w: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</w:rPr>
            </w:pPr>
          </w:p>
          <w:p>
            <w:pPr>
              <w:pStyle w:val="Normal(Web)"/>
              <w:spacing w:before="0" w:after="0"/>
              <w:jc w:val="center"/>
              <w:rPr>
                <w:rFonts w:ascii="Arial" w:cs="Arial" w:hAnsi="Arial"/>
                <w:i/>
                <w:color w:val="000000"/>
                <w:sz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</w:rPr>
              <w:t>Литература</w:t>
            </w:r>
          </w:p>
          <w:p>
            <w:pPr>
              <w:pStyle w:val="Normal(Web)"/>
              <w:spacing w:before="0" w:after="0"/>
              <w:rPr>
                <w:rFonts w:ascii="Arial" w:cs="Arial" w:hAnsi="Arial"/>
                <w:color w:val="000000"/>
                <w:sz w:val="18"/>
              </w:rPr>
            </w:pPr>
            <w:r>
              <w:rPr>
                <w:rFonts w:ascii="Arial" w:cs="Arial" w:hAnsi="Arial"/>
                <w:color w:val="000000"/>
                <w:sz w:val="18"/>
              </w:rPr>
              <w:t xml:space="preserve">1. </w:t>
            </w:r>
            <w:r>
              <w:rPr>
                <w:rFonts w:ascii="Arial" w:cs="Arial" w:eastAsia="Calibri" w:hAnsi="Arial"/>
                <w:sz w:val="18"/>
              </w:rPr>
              <w:t>Зангиев</w:t>
            </w:r>
            <w:r>
              <w:rPr>
                <w:rFonts w:ascii="Arial" w:cs="Arial" w:eastAsia="Calibri" w:hAnsi="Arial"/>
                <w:sz w:val="18"/>
              </w:rPr>
              <w:t xml:space="preserve"> А.А.</w:t>
            </w:r>
            <w:r>
              <w:rPr>
                <w:rFonts w:ascii="Arial" w:cs="Arial" w:eastAsia="Calibri" w:hAnsi="Arial"/>
                <w:sz w:val="18"/>
              </w:rPr>
              <w:t xml:space="preserve"> </w:t>
            </w:r>
            <w:r>
              <w:rPr>
                <w:rFonts w:ascii="Arial" w:cs="Arial" w:eastAsia="Calibri" w:hAnsi="Arial"/>
                <w:sz w:val="18"/>
              </w:rPr>
              <w:t>Эксплуатация машинно-тракторного парка</w:t>
            </w:r>
            <w:r>
              <w:rPr>
                <w:rFonts w:ascii="Arial" w:cs="Arial" w:eastAsia="Calibri" w:hAnsi="Arial"/>
                <w:sz w:val="18"/>
              </w:rPr>
              <w:t>. – М.</w:t>
            </w:r>
            <w:r>
              <w:rPr>
                <w:rFonts w:ascii="Arial" w:cs="Arial" w:eastAsia="Calibri" w:hAnsi="Arial"/>
                <w:sz w:val="18"/>
              </w:rPr>
              <w:t xml:space="preserve">: </w:t>
            </w:r>
            <w:r>
              <w:rPr>
                <w:rFonts w:ascii="Arial" w:cs="Arial" w:eastAsia="Calibri" w:hAnsi="Arial"/>
                <w:sz w:val="18"/>
              </w:rPr>
              <w:t>КолосС</w:t>
            </w:r>
            <w:r>
              <w:rPr>
                <w:rFonts w:ascii="Arial" w:cs="Arial" w:eastAsia="Calibri" w:hAnsi="Arial"/>
                <w:sz w:val="18"/>
              </w:rPr>
              <w:t>, 2010. – 424 с.</w:t>
            </w:r>
          </w:p>
          <w:p/>
          <w:p>
            <w:pPr>
              <w:rPr>
                <w:sz w:val="18"/>
              </w:rPr>
            </w:pPr>
            <w:r>
              <w:rPr>
                <w:sz w:val="18"/>
              </w:rPr>
              <w:t>В конце статьи необходимо указать знак копирайта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©</w:t>
            </w:r>
            <w:r>
              <w:rPr>
                <w:sz w:val="18"/>
              </w:rPr>
              <w:t xml:space="preserve">), </w:t>
            </w:r>
            <w:r>
              <w:rPr>
                <w:sz w:val="18"/>
              </w:rPr>
              <w:t>с указанием автора (авторов), и текущего года.</w:t>
            </w:r>
          </w:p>
          <w:p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Редакционная коллегия оставляет за собой право отклонения публикации статей, не удовлетворяющих вышеперечисленным требованиям или поступивших с опозданием.</w:t>
            </w:r>
          </w:p>
          <w:p>
            <w:pPr>
              <w:jc w:val="center"/>
              <w:rPr>
                <w:b/>
                <w:bCs/>
                <w:color w:val="006c00"/>
                <w:sz w:val="16"/>
                <w:szCs w:val="16"/>
              </w:rPr>
            </w:pPr>
            <w:r>
              <w:rPr>
                <w:b/>
                <w:bCs/>
                <w:color w:val="006c00"/>
                <w:sz w:val="16"/>
                <w:szCs w:val="16"/>
              </w:rPr>
              <w:t>ЗАЯВКА УЧАСТНИКА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Фамилия Имя Отчество _____________</w:t>
            </w:r>
            <w:r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Ученая степень, звание </w:t>
            </w: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Адрес__________________________________</w:t>
            </w:r>
            <w:r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Страна_________________________________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__________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___ Факс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______________________________</w:t>
            </w:r>
            <w:r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Научное направление (секция) </w:t>
            </w:r>
            <w:r>
              <w:rPr>
                <w:sz w:val="16"/>
                <w:szCs w:val="16"/>
              </w:rPr>
              <w:t xml:space="preserve"> _______________________________</w:t>
            </w:r>
          </w:p>
          <w:p>
            <w:pPr>
              <w:spacing w:line="31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доклада, фамилии авторов </w:t>
            </w:r>
            <w:r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</w:t>
            </w:r>
          </w:p>
          <w:p>
            <w:pPr>
              <w:spacing w:line="312" w:lineRule="auto"/>
              <w:jc w:val="both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Форма участия в конференции (</w:t>
            </w:r>
            <w:r>
              <w:rPr>
                <w:sz w:val="16"/>
                <w:szCs w:val="16"/>
              </w:rPr>
              <w:t>очно</w:t>
            </w:r>
            <w:r>
              <w:rPr>
                <w:sz w:val="16"/>
                <w:szCs w:val="16"/>
              </w:rPr>
              <w:t>/заочно)</w:t>
            </w:r>
            <w:r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</w:t>
            </w:r>
          </w:p>
        </w:tc>
      </w:tr>
    </w:tbl>
    <w:p/>
    <w:sectPr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/>
  <w:endnotePr/>
  <w:compat/>
  <w:rsids>
    <w:rsidRoot w:val="0011331D"/>
    <w:rsid w:val="00004F94"/>
    <w:rsid w:val="00025784"/>
    <w:rsid w:val="00026A62"/>
    <w:rsid w:val="00084AD0"/>
    <w:rsid w:val="000C4E39"/>
    <w:rsid w:val="000E7012"/>
    <w:rsid w:val="001119DB"/>
    <w:rsid w:val="0011331D"/>
    <w:rsid w:val="001B337C"/>
    <w:rsid w:val="001C674F"/>
    <w:rsid w:val="001E26EA"/>
    <w:rsid w:val="001F4DC2"/>
    <w:rsid w:val="002019AF"/>
    <w:rsid w:val="00247E88"/>
    <w:rsid w:val="00251024"/>
    <w:rsid w:val="00257935"/>
    <w:rsid w:val="002654EE"/>
    <w:rsid w:val="002928DA"/>
    <w:rsid w:val="00293408"/>
    <w:rsid w:val="002B1D33"/>
    <w:rsid w:val="002F55ED"/>
    <w:rsid w:val="00364D7C"/>
    <w:rsid w:val="003762A9"/>
    <w:rsid w:val="00377CC5"/>
    <w:rsid w:val="003B7EBB"/>
    <w:rsid w:val="003D1C5B"/>
    <w:rsid w:val="003D1DF9"/>
    <w:rsid w:val="003D630A"/>
    <w:rsid w:val="003E0363"/>
    <w:rsid w:val="003E1470"/>
    <w:rsid w:val="003F6E1A"/>
    <w:rsid w:val="00486204"/>
    <w:rsid w:val="004B2606"/>
    <w:rsid w:val="00500AC3"/>
    <w:rsid w:val="00536C84"/>
    <w:rsid w:val="00560503"/>
    <w:rsid w:val="005811D3"/>
    <w:rsid w:val="00583FF5"/>
    <w:rsid w:val="00596782"/>
    <w:rsid w:val="005C618C"/>
    <w:rsid w:val="005D6D49"/>
    <w:rsid w:val="005D78D2"/>
    <w:rsid w:val="005E365C"/>
    <w:rsid w:val="005E59A0"/>
    <w:rsid w:val="0060778E"/>
    <w:rsid w:val="00631F96"/>
    <w:rsid w:val="00641941"/>
    <w:rsid w:val="00647F6B"/>
    <w:rsid w:val="00696F5A"/>
    <w:rsid w:val="006B406D"/>
    <w:rsid w:val="006D29B8"/>
    <w:rsid w:val="006E4F6C"/>
    <w:rsid w:val="00704E93"/>
    <w:rsid w:val="007231D5"/>
    <w:rsid w:val="00725472"/>
    <w:rsid w:val="00750D33"/>
    <w:rsid w:val="007645B9"/>
    <w:rsid w:val="00764771"/>
    <w:rsid w:val="007B3081"/>
    <w:rsid w:val="007B7F96"/>
    <w:rsid w:val="007C1B00"/>
    <w:rsid w:val="008138DD"/>
    <w:rsid w:val="008446A6"/>
    <w:rsid w:val="00861E59"/>
    <w:rsid w:val="008B03F8"/>
    <w:rsid w:val="008B7778"/>
    <w:rsid w:val="008E67D4"/>
    <w:rsid w:val="008F24BB"/>
    <w:rsid w:val="008F47FC"/>
    <w:rsid w:val="00902AE6"/>
    <w:rsid w:val="00994815"/>
    <w:rsid w:val="009D6B71"/>
    <w:rsid w:val="009D6BA4"/>
    <w:rsid w:val="009E305F"/>
    <w:rsid w:val="00A54DEE"/>
    <w:rsid w:val="00AC0275"/>
    <w:rsid w:val="00AE3AF9"/>
    <w:rsid w:val="00B646CC"/>
    <w:rsid w:val="00BC629B"/>
    <w:rsid w:val="00BD575C"/>
    <w:rsid w:val="00BD719E"/>
    <w:rsid w:val="00C36046"/>
    <w:rsid w:val="00C47F4F"/>
    <w:rsid w:val="00C64EAB"/>
    <w:rsid w:val="00C74E42"/>
    <w:rsid w:val="00CB5E49"/>
    <w:rsid w:val="00CD1391"/>
    <w:rsid w:val="00CD26B3"/>
    <w:rsid w:val="00CD40B2"/>
    <w:rsid w:val="00D0582A"/>
    <w:rsid w:val="00D272C4"/>
    <w:rsid w:val="00D54E24"/>
    <w:rsid w:val="00D73B50"/>
    <w:rsid w:val="00D95981"/>
    <w:rsid w:val="00DA47C9"/>
    <w:rsid w:val="00DB68E2"/>
    <w:rsid w:val="00DC7E4E"/>
    <w:rsid w:val="00E05497"/>
    <w:rsid w:val="00EC14A5"/>
    <w:rsid w:val="00EF0F71"/>
    <w:rsid w:val="00EF2E6F"/>
    <w:rsid w:val="00F00E0E"/>
    <w:rsid w:val="00F24995"/>
    <w:rsid w:val="00F25D8A"/>
    <w:rsid w:val="00F44518"/>
    <w:rsid w:val="00F55A3D"/>
    <w:rsid w:val="00F70B18"/>
    <w:rsid w:val="00F75724"/>
    <w:rsid w:val="00FA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SimSun" w:hAnsi="Tahoma"/>
      <w:sz w:val="16"/>
      <w:szCs w:val="16"/>
      <w:lang w:eastAsia="zh-CN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/>
    </w:pPr>
    <w:rPr>
      <w:rFonts w:eastAsia="Times New Roman"/>
      <w:lang w:eastAsia="ru-RU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FollowedHyperlink">
    <w:name w:val="FollowedHyperlink"/>
    <w:basedOn w:val="DefaultParagraphFont"/>
    <w:uiPriority w:val="99"/>
    <w:semiHidden w:val="on"/>
    <w:unhideWhenUsed w:val="on"/>
    <w:unhideWhenUsed w:val="on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СтандартныйHTMLЗнак"/>
    <w:uiPriority w:val="99"/>
    <w:semiHidden w:val="on"/>
    <w:unhideWhenUsed w:val="on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semiHidden w:val="on"/>
    <w:rPr>
      <w:rFonts w:ascii="Courier New" w:cs="Courier New" w:eastAsia="Times New Roman" w:hAnsi="Courier New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Relationship Id="rId8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Relationship Id="rId9" Type="http://schemas.openxmlformats.org/officeDocument/2006/relationships/image" Target="media/image3.jpeg"/><Relationship Id="rId10" Type="http://schemas.openxmlformats.org/officeDocument/2006/relationships/hyperlink" Target="mailto:ilsur_balta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l.salahova.k</cp:lastModifiedBy>
</cp:coreProperties>
</file>