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01" w:rsidRPr="00880A01" w:rsidRDefault="00880A01" w:rsidP="00880A01">
      <w:pPr>
        <w:pStyle w:val="a7"/>
        <w:spacing w:before="0" w:beforeAutospacing="0" w:after="0" w:afterAutospacing="0"/>
        <w:ind w:firstLine="709"/>
        <w:jc w:val="right"/>
        <w:rPr>
          <w:color w:val="000000"/>
          <w:szCs w:val="28"/>
        </w:rPr>
      </w:pPr>
      <w:r w:rsidRPr="00880A01">
        <w:rPr>
          <w:color w:val="000000"/>
          <w:szCs w:val="28"/>
        </w:rPr>
        <w:t>Приложение 1</w:t>
      </w:r>
    </w:p>
    <w:p w:rsidR="00880A01" w:rsidRDefault="00880A01" w:rsidP="00CF63CB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EE3D0D" w:rsidRDefault="00147956" w:rsidP="00CF63CB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ИНФОРМАЦИОННАЯ СПРАВКА</w:t>
      </w:r>
    </w:p>
    <w:p w:rsidR="00EE3D0D" w:rsidRDefault="002E5453" w:rsidP="00CF63CB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 </w:t>
      </w:r>
      <w:r w:rsidR="00147956">
        <w:rPr>
          <w:b/>
          <w:color w:val="000000"/>
          <w:sz w:val="28"/>
          <w:szCs w:val="28"/>
          <w:lang w:val="en-US"/>
        </w:rPr>
        <w:t>IX</w:t>
      </w:r>
      <w:r w:rsidR="00147956">
        <w:rPr>
          <w:b/>
          <w:color w:val="000000"/>
          <w:sz w:val="28"/>
          <w:szCs w:val="28"/>
        </w:rPr>
        <w:t xml:space="preserve"> Конгресс</w:t>
      </w:r>
      <w:r>
        <w:rPr>
          <w:b/>
          <w:color w:val="000000"/>
          <w:sz w:val="28"/>
          <w:szCs w:val="28"/>
        </w:rPr>
        <w:t>е студентов Республики Татарстан</w:t>
      </w:r>
      <w:r w:rsidR="00147956">
        <w:rPr>
          <w:b/>
          <w:color w:val="000000"/>
          <w:sz w:val="28"/>
          <w:szCs w:val="28"/>
        </w:rPr>
        <w:t xml:space="preserve"> </w:t>
      </w:r>
    </w:p>
    <w:p w:rsidR="00CF63CB" w:rsidRDefault="00CF63CB" w:rsidP="00CF63CB">
      <w:pPr>
        <w:ind w:firstLine="709"/>
        <w:jc w:val="center"/>
        <w:rPr>
          <w:b/>
          <w:color w:val="000000"/>
          <w:sz w:val="28"/>
          <w:szCs w:val="28"/>
        </w:rPr>
      </w:pPr>
    </w:p>
    <w:p w:rsidR="00EE3D0D" w:rsidRDefault="00147956" w:rsidP="00CF63CB">
      <w:pPr>
        <w:ind w:firstLine="709"/>
        <w:jc w:val="both"/>
        <w:rPr>
          <w:iCs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Для выявления актуальных проблем студ</w:t>
      </w:r>
      <w:r w:rsidR="0021142B">
        <w:rPr>
          <w:bCs/>
          <w:iCs/>
          <w:color w:val="000000"/>
          <w:sz w:val="28"/>
          <w:szCs w:val="28"/>
        </w:rPr>
        <w:t>ентов и поиска путей их решения</w:t>
      </w:r>
      <w:r>
        <w:rPr>
          <w:bCs/>
          <w:iCs/>
          <w:color w:val="000000"/>
          <w:sz w:val="28"/>
          <w:szCs w:val="28"/>
        </w:rPr>
        <w:t xml:space="preserve"> Лига студентов </w:t>
      </w:r>
      <w:r w:rsidR="0021142B">
        <w:rPr>
          <w:bCs/>
          <w:iCs/>
          <w:color w:val="000000"/>
          <w:sz w:val="28"/>
          <w:szCs w:val="28"/>
        </w:rPr>
        <w:t xml:space="preserve">Республики Татарстан </w:t>
      </w:r>
      <w:r>
        <w:rPr>
          <w:bCs/>
          <w:iCs/>
          <w:color w:val="000000"/>
          <w:sz w:val="28"/>
          <w:szCs w:val="28"/>
        </w:rPr>
        <w:t xml:space="preserve">при поддержке Президента Республики Татарстан </w:t>
      </w:r>
      <w:r w:rsidR="0021142B">
        <w:rPr>
          <w:bCs/>
          <w:iCs/>
          <w:color w:val="000000"/>
          <w:sz w:val="28"/>
          <w:szCs w:val="28"/>
        </w:rPr>
        <w:t xml:space="preserve">Р.Н.Минниханова </w:t>
      </w:r>
      <w:r>
        <w:rPr>
          <w:bCs/>
          <w:iCs/>
          <w:color w:val="000000"/>
          <w:sz w:val="28"/>
          <w:szCs w:val="28"/>
        </w:rPr>
        <w:t xml:space="preserve">совместно </w:t>
      </w:r>
      <w:r w:rsidR="0021142B">
        <w:rPr>
          <w:bCs/>
          <w:iCs/>
          <w:color w:val="000000"/>
          <w:sz w:val="28"/>
          <w:szCs w:val="28"/>
        </w:rPr>
        <w:t xml:space="preserve">с </w:t>
      </w:r>
      <w:r>
        <w:rPr>
          <w:bCs/>
          <w:iCs/>
          <w:color w:val="000000"/>
          <w:sz w:val="28"/>
          <w:szCs w:val="28"/>
        </w:rPr>
        <w:t>Министерством по делам молодежи Республики Татарстан организует и проводит IX Конгресс студентов Республики Татарстан. Итогом работы конгресса станет резолюция, которая согласно трёхстороннему соглашению между Правительством Республики</w:t>
      </w:r>
      <w:r w:rsidR="0021142B">
        <w:rPr>
          <w:bCs/>
          <w:iCs/>
          <w:color w:val="000000"/>
          <w:sz w:val="28"/>
          <w:szCs w:val="28"/>
        </w:rPr>
        <w:t xml:space="preserve"> Татарстан, Советом ректоров вуз</w:t>
      </w:r>
      <w:r>
        <w:rPr>
          <w:bCs/>
          <w:iCs/>
          <w:color w:val="000000"/>
          <w:sz w:val="28"/>
          <w:szCs w:val="28"/>
        </w:rPr>
        <w:t xml:space="preserve">ов Республики Татарстан и Лигой </w:t>
      </w:r>
      <w:r w:rsidR="0021142B">
        <w:rPr>
          <w:bCs/>
          <w:iCs/>
          <w:color w:val="000000"/>
          <w:sz w:val="28"/>
          <w:szCs w:val="28"/>
        </w:rPr>
        <w:t>студентов Республики Татарстан</w:t>
      </w:r>
      <w:r>
        <w:rPr>
          <w:bCs/>
          <w:iCs/>
          <w:color w:val="000000"/>
          <w:sz w:val="28"/>
          <w:szCs w:val="28"/>
        </w:rPr>
        <w:t xml:space="preserve"> должна быть реализована в установленные сроки.</w:t>
      </w:r>
    </w:p>
    <w:p w:rsidR="00EE3D0D" w:rsidRDefault="00147956" w:rsidP="00CF63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Конгресс является главной площадкой, на которой определяются основные векторы развития студенчества, а также вырабатываются пути решения самых насущных вопросов молодежи, инициируются самые смелые идеи и амбициозные проекты во всех сферах жизнедеятельности студенческой молодежи. </w:t>
      </w:r>
    </w:p>
    <w:p w:rsidR="00EE3D0D" w:rsidRDefault="00147956" w:rsidP="00CF63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VIII Конг</w:t>
      </w:r>
      <w:r w:rsidR="0021142B">
        <w:rPr>
          <w:color w:val="000000"/>
          <w:sz w:val="28"/>
          <w:szCs w:val="28"/>
        </w:rPr>
        <w:t>ресс проходил 13 марта 2018 года</w:t>
      </w:r>
      <w:r>
        <w:rPr>
          <w:color w:val="000000"/>
          <w:sz w:val="28"/>
          <w:szCs w:val="28"/>
        </w:rPr>
        <w:t xml:space="preserve"> с участием Президента Республики Татарстан Рустама Нургалиевича Минниханова, итогом которого стала Резолюция, установившая ориентиры для работы Лиги студентов на ближайшие 3 года.</w:t>
      </w:r>
    </w:p>
    <w:p w:rsidR="00EE3D0D" w:rsidRDefault="00147956" w:rsidP="00CF63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IX Конгресс будет проведен по 9 направлениям: «Студенческое самоуправление в ООВО и ПОО», «Качество образования и наука», «Спорт», «Творчество», «Социальные вопросы», «Работа с иностр</w:t>
      </w:r>
      <w:r w:rsidR="002E5453">
        <w:rPr>
          <w:color w:val="000000"/>
          <w:sz w:val="28"/>
          <w:szCs w:val="28"/>
        </w:rPr>
        <w:t>анными студентами», «Студенчески</w:t>
      </w:r>
      <w:r>
        <w:rPr>
          <w:color w:val="000000"/>
          <w:sz w:val="28"/>
          <w:szCs w:val="28"/>
        </w:rPr>
        <w:t>е медиа», «Студенческое предпринимательство и занятость», «Общежитие и жилищные вопросы».</w:t>
      </w:r>
    </w:p>
    <w:p w:rsidR="00EE3D0D" w:rsidRDefault="00147956" w:rsidP="00CF63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IX</w:t>
      </w:r>
      <w:r>
        <w:rPr>
          <w:color w:val="000000"/>
          <w:sz w:val="28"/>
          <w:szCs w:val="28"/>
        </w:rPr>
        <w:t xml:space="preserve"> Конгресс объединит в себя 6 зон по муниципальным районам:</w:t>
      </w:r>
    </w:p>
    <w:p w:rsidR="00EE3D0D" w:rsidRDefault="0021142B" w:rsidP="00CF63CB">
      <w:pPr>
        <w:pStyle w:val="ab"/>
        <w:numPr>
          <w:ilvl w:val="0"/>
          <w:numId w:val="1"/>
        </w:numPr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Казанская – ПОО г.</w:t>
      </w:r>
      <w:r w:rsidR="00147956">
        <w:rPr>
          <w:color w:val="000000"/>
          <w:sz w:val="28"/>
          <w:szCs w:val="28"/>
        </w:rPr>
        <w:t>Казани (Республиканс</w:t>
      </w:r>
      <w:r>
        <w:rPr>
          <w:color w:val="000000"/>
          <w:sz w:val="28"/>
          <w:szCs w:val="28"/>
        </w:rPr>
        <w:t>кие площадки включают в себя вуз</w:t>
      </w:r>
      <w:r w:rsidR="00147956">
        <w:rPr>
          <w:color w:val="000000"/>
          <w:sz w:val="28"/>
          <w:szCs w:val="28"/>
        </w:rPr>
        <w:t>ы);</w:t>
      </w:r>
    </w:p>
    <w:p w:rsidR="00EE3D0D" w:rsidRDefault="00147956" w:rsidP="00CF63CB">
      <w:pPr>
        <w:pStyle w:val="ab"/>
        <w:numPr>
          <w:ilvl w:val="0"/>
          <w:numId w:val="1"/>
        </w:numPr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21142B">
        <w:rPr>
          <w:color w:val="000000"/>
          <w:sz w:val="28"/>
          <w:szCs w:val="28"/>
        </w:rPr>
        <w:t>абережночелнинская – вузы и ПОО г.</w:t>
      </w:r>
      <w:r>
        <w:rPr>
          <w:color w:val="000000"/>
          <w:sz w:val="28"/>
          <w:szCs w:val="28"/>
        </w:rPr>
        <w:t>Набережные Челны;</w:t>
      </w:r>
    </w:p>
    <w:p w:rsidR="00EE3D0D" w:rsidRDefault="00147956" w:rsidP="00CF63CB">
      <w:pPr>
        <w:pStyle w:val="ab"/>
        <w:numPr>
          <w:ilvl w:val="0"/>
          <w:numId w:val="1"/>
        </w:numPr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Нижнекамская – Нижнекамский, Чистопольский, Аксубаевский, Нурлатский, Алексеевский, Спасский;</w:t>
      </w:r>
    </w:p>
    <w:p w:rsidR="00EE3D0D" w:rsidRDefault="00147956" w:rsidP="00CF63CB">
      <w:pPr>
        <w:pStyle w:val="ab"/>
        <w:numPr>
          <w:ilvl w:val="0"/>
          <w:numId w:val="1"/>
        </w:numPr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Альметьевская – Альметьевский, Заинский, Азнакаевский, Лениногорский, Бугульминский, Бавлинский;</w:t>
      </w:r>
    </w:p>
    <w:p w:rsidR="00EE3D0D" w:rsidRDefault="00147956" w:rsidP="00CF63CB">
      <w:pPr>
        <w:pStyle w:val="ab"/>
        <w:numPr>
          <w:ilvl w:val="0"/>
          <w:numId w:val="1"/>
        </w:numPr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Елабужская – Елабужский, Агрызс</w:t>
      </w:r>
      <w:r w:rsidR="002E5453">
        <w:rPr>
          <w:color w:val="000000"/>
          <w:sz w:val="28"/>
          <w:szCs w:val="28"/>
        </w:rPr>
        <w:t>кий, Актанышский, Кукморский, Ме</w:t>
      </w:r>
      <w:r>
        <w:rPr>
          <w:color w:val="000000"/>
          <w:sz w:val="28"/>
          <w:szCs w:val="28"/>
        </w:rPr>
        <w:t>нзелинский, Муслюмовский, Сарманов</w:t>
      </w:r>
      <w:r w:rsidR="0021142B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кий;</w:t>
      </w:r>
    </w:p>
    <w:p w:rsidR="00EE3D0D" w:rsidRDefault="00147956" w:rsidP="00CF63CB">
      <w:pPr>
        <w:pStyle w:val="ab"/>
        <w:numPr>
          <w:ilvl w:val="0"/>
          <w:numId w:val="1"/>
        </w:numPr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Зеленодольская – Зеленодольский, Атнинский, Арс</w:t>
      </w:r>
      <w:r w:rsidR="0021142B">
        <w:rPr>
          <w:color w:val="000000"/>
          <w:sz w:val="28"/>
          <w:szCs w:val="28"/>
        </w:rPr>
        <w:t>кий, Мамадышский, Рыбно-Слобод</w:t>
      </w:r>
      <w:r>
        <w:rPr>
          <w:color w:val="000000"/>
          <w:sz w:val="28"/>
          <w:szCs w:val="28"/>
        </w:rPr>
        <w:t>ский, Лаишевский, Апастовский, Тетюшский, Буинский, Дрожжановский.</w:t>
      </w:r>
    </w:p>
    <w:p w:rsidR="00EE3D0D" w:rsidRDefault="00147956" w:rsidP="00CF63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Конгресс пройдет в четыре этапа: </w:t>
      </w:r>
    </w:p>
    <w:p w:rsidR="00EE3D0D" w:rsidRDefault="00147956" w:rsidP="00CF63CB">
      <w:pPr>
        <w:pStyle w:val="ab"/>
        <w:numPr>
          <w:ilvl w:val="0"/>
          <w:numId w:val="2"/>
        </w:numPr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</w:rPr>
        <w:t xml:space="preserve"> этап включает в себя проведение социологического опроса среди студентов Республики Татарстан</w:t>
      </w:r>
      <w:r w:rsidR="0021142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рамках которого планируется анализ социального самочувствия студенчества и выявление острых и насущных проблем;</w:t>
      </w:r>
    </w:p>
    <w:p w:rsidR="00EE3D0D" w:rsidRDefault="00147956" w:rsidP="00CF63CB">
      <w:pPr>
        <w:pStyle w:val="ab"/>
        <w:numPr>
          <w:ilvl w:val="0"/>
          <w:numId w:val="2"/>
        </w:numPr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</w:t>
      </w:r>
      <w:r>
        <w:rPr>
          <w:color w:val="000000"/>
          <w:sz w:val="28"/>
          <w:szCs w:val="28"/>
        </w:rPr>
        <w:t xml:space="preserve"> этап подразумевает проведение круглых столов в 6 муниципальных зонах Республики Татарстан (Казанская, Набережночелнинская, Альметьевская, Нижнекамская, Елабужская и Зелено</w:t>
      </w:r>
      <w:r w:rsidR="0021142B">
        <w:rPr>
          <w:color w:val="000000"/>
          <w:sz w:val="28"/>
          <w:szCs w:val="28"/>
        </w:rPr>
        <w:t xml:space="preserve">дольская), в рамках которых планируются </w:t>
      </w:r>
      <w:r>
        <w:rPr>
          <w:color w:val="000000"/>
          <w:sz w:val="28"/>
          <w:szCs w:val="28"/>
        </w:rPr>
        <w:t xml:space="preserve">разбор Резолюции VIII Конгресса, выявление запросов студенчества, а также дискуссии по насущным проблемам и поиск их решений; </w:t>
      </w:r>
    </w:p>
    <w:p w:rsidR="00EE3D0D" w:rsidRDefault="00147956" w:rsidP="00CF63CB">
      <w:pPr>
        <w:pStyle w:val="ab"/>
        <w:numPr>
          <w:ilvl w:val="0"/>
          <w:numId w:val="2"/>
        </w:numPr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III</w:t>
      </w:r>
      <w:r>
        <w:rPr>
          <w:color w:val="000000"/>
          <w:sz w:val="28"/>
          <w:szCs w:val="28"/>
        </w:rPr>
        <w:t xml:space="preserve"> этап предполагает проведение итоговых республиканских секций по направлениям с участием лидеров студенческого движения и экспертов. В рамках секций будут обсуждены конкретные тезисы и фор</w:t>
      </w:r>
      <w:r w:rsidR="0021142B">
        <w:rPr>
          <w:color w:val="000000"/>
          <w:sz w:val="28"/>
          <w:szCs w:val="28"/>
        </w:rPr>
        <w:t>мулировки проблем и их решения</w:t>
      </w:r>
      <w:r>
        <w:rPr>
          <w:color w:val="000000"/>
          <w:sz w:val="28"/>
          <w:szCs w:val="28"/>
        </w:rPr>
        <w:t xml:space="preserve"> и </w:t>
      </w:r>
      <w:r w:rsidR="002E5453">
        <w:rPr>
          <w:color w:val="000000"/>
          <w:sz w:val="28"/>
          <w:szCs w:val="28"/>
        </w:rPr>
        <w:t>формирование итоговой Резолюции;</w:t>
      </w:r>
      <w:r>
        <w:rPr>
          <w:color w:val="000000"/>
          <w:sz w:val="28"/>
          <w:szCs w:val="28"/>
        </w:rPr>
        <w:t xml:space="preserve">  </w:t>
      </w:r>
    </w:p>
    <w:p w:rsidR="00EE3D0D" w:rsidRDefault="00147956" w:rsidP="00CF63CB">
      <w:pPr>
        <w:pStyle w:val="ab"/>
        <w:numPr>
          <w:ilvl w:val="0"/>
          <w:numId w:val="2"/>
        </w:numPr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IV</w:t>
      </w:r>
      <w:r>
        <w:rPr>
          <w:color w:val="000000"/>
          <w:sz w:val="28"/>
          <w:szCs w:val="28"/>
        </w:rPr>
        <w:t xml:space="preserve"> этап Конгресса пройдет в формате пленарного заседания 18 марта 2021 года на базе КСК «УНИКС» и станет объединяющей площадкой для студенчества республики и всех партнеров, активно участвующих в жизни каждого студента. На заседании будут озвучены итоги работы Конгресса. Участники и гости смогут ознакомиться с итогами и планами развития студенческих проектов и организаций, работающих со студенческой молодежью.</w:t>
      </w:r>
    </w:p>
    <w:p w:rsidR="00EE3D0D" w:rsidRDefault="00147956" w:rsidP="00CF63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заседаний круглых столо</w:t>
      </w:r>
      <w:r w:rsidR="0021142B">
        <w:rPr>
          <w:color w:val="000000"/>
          <w:sz w:val="28"/>
          <w:szCs w:val="28"/>
        </w:rPr>
        <w:t>в по направлениям, по завершении</w:t>
      </w:r>
      <w:r>
        <w:rPr>
          <w:color w:val="000000"/>
          <w:sz w:val="28"/>
          <w:szCs w:val="28"/>
        </w:rPr>
        <w:t xml:space="preserve"> которых формируется протокол, переходящий в резолюцию:</w:t>
      </w:r>
    </w:p>
    <w:p w:rsidR="00EE3D0D" w:rsidRDefault="00147956" w:rsidP="00CF63CB">
      <w:pPr>
        <w:pStyle w:val="ab"/>
        <w:numPr>
          <w:ilvl w:val="0"/>
          <w:numId w:val="3"/>
        </w:numPr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 февр</w:t>
      </w:r>
      <w:r w:rsidR="0021142B">
        <w:rPr>
          <w:color w:val="000000"/>
          <w:sz w:val="28"/>
          <w:szCs w:val="28"/>
        </w:rPr>
        <w:t xml:space="preserve">аля </w:t>
      </w:r>
      <w:r w:rsidR="005F2D76">
        <w:rPr>
          <w:color w:val="000000"/>
          <w:sz w:val="28"/>
          <w:szCs w:val="28"/>
        </w:rPr>
        <w:t xml:space="preserve">– </w:t>
      </w:r>
      <w:r w:rsidR="0021142B">
        <w:rPr>
          <w:color w:val="000000"/>
          <w:sz w:val="28"/>
          <w:szCs w:val="28"/>
        </w:rPr>
        <w:t>Дискуссионные площадки в г.</w:t>
      </w:r>
      <w:r>
        <w:rPr>
          <w:color w:val="000000"/>
          <w:sz w:val="28"/>
          <w:szCs w:val="28"/>
        </w:rPr>
        <w:t>Зеленодольске, МЦ «Порт»;</w:t>
      </w:r>
    </w:p>
    <w:p w:rsidR="00EE3D0D" w:rsidRDefault="00147956" w:rsidP="00CF63CB">
      <w:pPr>
        <w:pStyle w:val="ab"/>
        <w:numPr>
          <w:ilvl w:val="0"/>
          <w:numId w:val="3"/>
        </w:numPr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 февр</w:t>
      </w:r>
      <w:r w:rsidR="00A52FAA">
        <w:rPr>
          <w:color w:val="000000"/>
          <w:sz w:val="28"/>
          <w:szCs w:val="28"/>
        </w:rPr>
        <w:t xml:space="preserve">аля </w:t>
      </w:r>
      <w:r w:rsidR="005F2D76">
        <w:rPr>
          <w:color w:val="000000"/>
          <w:sz w:val="28"/>
          <w:szCs w:val="28"/>
        </w:rPr>
        <w:t xml:space="preserve">– </w:t>
      </w:r>
      <w:r w:rsidR="00A52FAA">
        <w:rPr>
          <w:color w:val="000000"/>
          <w:sz w:val="28"/>
          <w:szCs w:val="28"/>
        </w:rPr>
        <w:t>Дискуссионные площадки в г.Казани</w:t>
      </w:r>
      <w:r>
        <w:rPr>
          <w:color w:val="000000"/>
          <w:sz w:val="28"/>
          <w:szCs w:val="28"/>
        </w:rPr>
        <w:t>, ЦКС «Московский»;</w:t>
      </w:r>
    </w:p>
    <w:p w:rsidR="00EE3D0D" w:rsidRDefault="00147956" w:rsidP="00CF63CB">
      <w:pPr>
        <w:pStyle w:val="ab"/>
        <w:numPr>
          <w:ilvl w:val="0"/>
          <w:numId w:val="3"/>
        </w:numPr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 февраля </w:t>
      </w:r>
      <w:r w:rsidR="005F2D76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Дискуссионные площадки</w:t>
      </w:r>
      <w:r w:rsidR="00A52FAA">
        <w:rPr>
          <w:color w:val="000000"/>
          <w:sz w:val="28"/>
          <w:szCs w:val="28"/>
        </w:rPr>
        <w:t xml:space="preserve"> в г.</w:t>
      </w:r>
      <w:r>
        <w:rPr>
          <w:color w:val="000000"/>
          <w:sz w:val="28"/>
          <w:szCs w:val="28"/>
        </w:rPr>
        <w:t>Нижнекамск</w:t>
      </w:r>
      <w:r w:rsidR="00A52FA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, МЦИ «Ковёр»;</w:t>
      </w:r>
    </w:p>
    <w:p w:rsidR="00EE3D0D" w:rsidRDefault="00147956" w:rsidP="00CF63CB">
      <w:pPr>
        <w:pStyle w:val="ab"/>
        <w:numPr>
          <w:ilvl w:val="0"/>
          <w:numId w:val="3"/>
        </w:numPr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 февр</w:t>
      </w:r>
      <w:r w:rsidR="00A52FAA">
        <w:rPr>
          <w:color w:val="000000"/>
          <w:sz w:val="28"/>
          <w:szCs w:val="28"/>
        </w:rPr>
        <w:t xml:space="preserve">аля </w:t>
      </w:r>
      <w:r w:rsidR="005F2D76">
        <w:rPr>
          <w:color w:val="000000"/>
          <w:sz w:val="28"/>
          <w:szCs w:val="28"/>
        </w:rPr>
        <w:t xml:space="preserve">– </w:t>
      </w:r>
      <w:r w:rsidR="00A52FAA">
        <w:rPr>
          <w:color w:val="000000"/>
          <w:sz w:val="28"/>
          <w:szCs w:val="28"/>
        </w:rPr>
        <w:t>Дискуссионные площадки в г.Елабуге</w:t>
      </w:r>
      <w:r w:rsidR="005F2D76">
        <w:rPr>
          <w:color w:val="000000"/>
          <w:sz w:val="28"/>
          <w:szCs w:val="28"/>
        </w:rPr>
        <w:t>, Городской дворец к</w:t>
      </w:r>
      <w:r>
        <w:rPr>
          <w:color w:val="000000"/>
          <w:sz w:val="28"/>
          <w:szCs w:val="28"/>
        </w:rPr>
        <w:t>ультуры;</w:t>
      </w:r>
    </w:p>
    <w:p w:rsidR="00EE3D0D" w:rsidRDefault="00147956" w:rsidP="00CF63CB">
      <w:pPr>
        <w:pStyle w:val="ab"/>
        <w:numPr>
          <w:ilvl w:val="0"/>
          <w:numId w:val="3"/>
        </w:numPr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 февр</w:t>
      </w:r>
      <w:r w:rsidR="00A52FAA">
        <w:rPr>
          <w:color w:val="000000"/>
          <w:sz w:val="28"/>
          <w:szCs w:val="28"/>
        </w:rPr>
        <w:t xml:space="preserve">аля </w:t>
      </w:r>
      <w:r w:rsidR="005F2D76">
        <w:rPr>
          <w:color w:val="000000"/>
          <w:sz w:val="28"/>
          <w:szCs w:val="28"/>
        </w:rPr>
        <w:t xml:space="preserve">– </w:t>
      </w:r>
      <w:r w:rsidR="00A52FAA">
        <w:rPr>
          <w:color w:val="000000"/>
          <w:sz w:val="28"/>
          <w:szCs w:val="28"/>
        </w:rPr>
        <w:t>Дискуссионные площадки в г.</w:t>
      </w:r>
      <w:r>
        <w:rPr>
          <w:color w:val="000000"/>
          <w:sz w:val="28"/>
          <w:szCs w:val="28"/>
        </w:rPr>
        <w:t>Альметьевск</w:t>
      </w:r>
      <w:r w:rsidR="00A52FA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, МЦ «50-летия Альметьевска»;</w:t>
      </w:r>
    </w:p>
    <w:p w:rsidR="00EE3D0D" w:rsidRDefault="00A52FAA" w:rsidP="00CF63CB">
      <w:pPr>
        <w:pStyle w:val="ab"/>
        <w:numPr>
          <w:ilvl w:val="0"/>
          <w:numId w:val="3"/>
        </w:numPr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 февраля</w:t>
      </w:r>
      <w:r w:rsidR="005F2D76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Дискуссионные площадки в г.</w:t>
      </w:r>
      <w:r w:rsidR="00147956">
        <w:rPr>
          <w:color w:val="000000"/>
          <w:sz w:val="28"/>
          <w:szCs w:val="28"/>
        </w:rPr>
        <w:t>Набережные Челны, МЦ «НУР».</w:t>
      </w:r>
    </w:p>
    <w:p w:rsidR="00EE3D0D" w:rsidRDefault="00147956" w:rsidP="00CF63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Конгресса планируется проведение съездов по 5 Ассоциациям:</w:t>
      </w:r>
    </w:p>
    <w:p w:rsidR="00EE3D0D" w:rsidRDefault="005F2D76" w:rsidP="00CF63CB">
      <w:pPr>
        <w:pStyle w:val="ab"/>
        <w:numPr>
          <w:ilvl w:val="0"/>
          <w:numId w:val="4"/>
        </w:numPr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 февраля –</w:t>
      </w:r>
      <w:r w:rsidR="00147956">
        <w:rPr>
          <w:color w:val="000000"/>
          <w:sz w:val="28"/>
          <w:szCs w:val="28"/>
        </w:rPr>
        <w:t xml:space="preserve"> Ассоциация студенческ</w:t>
      </w:r>
      <w:r w:rsidR="00A52FAA">
        <w:rPr>
          <w:color w:val="000000"/>
          <w:sz w:val="28"/>
          <w:szCs w:val="28"/>
        </w:rPr>
        <w:t>их СМИ Республики Татарстан, г.</w:t>
      </w:r>
      <w:r w:rsidR="00147956">
        <w:rPr>
          <w:color w:val="000000"/>
          <w:sz w:val="28"/>
          <w:szCs w:val="28"/>
        </w:rPr>
        <w:t>Казань;</w:t>
      </w:r>
    </w:p>
    <w:p w:rsidR="00EE3D0D" w:rsidRDefault="005F2D76" w:rsidP="00CF63CB">
      <w:pPr>
        <w:pStyle w:val="ab"/>
        <w:numPr>
          <w:ilvl w:val="0"/>
          <w:numId w:val="4"/>
        </w:numPr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марта –</w:t>
      </w:r>
      <w:r w:rsidR="00147956">
        <w:rPr>
          <w:color w:val="000000"/>
          <w:sz w:val="28"/>
          <w:szCs w:val="28"/>
        </w:rPr>
        <w:t xml:space="preserve"> Ассоциация студенческих советов общ</w:t>
      </w:r>
      <w:r w:rsidR="00A52FAA">
        <w:rPr>
          <w:color w:val="000000"/>
          <w:sz w:val="28"/>
          <w:szCs w:val="28"/>
        </w:rPr>
        <w:t>ежитий Республики Татарстан, г.</w:t>
      </w:r>
      <w:r w:rsidR="00147956">
        <w:rPr>
          <w:color w:val="000000"/>
          <w:sz w:val="28"/>
          <w:szCs w:val="28"/>
        </w:rPr>
        <w:t>Казань;</w:t>
      </w:r>
    </w:p>
    <w:p w:rsidR="00EE3D0D" w:rsidRDefault="005F2D76" w:rsidP="00CF63CB">
      <w:pPr>
        <w:pStyle w:val="ab"/>
        <w:numPr>
          <w:ilvl w:val="0"/>
          <w:numId w:val="4"/>
        </w:numPr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марта –</w:t>
      </w:r>
      <w:r w:rsidR="00147956">
        <w:rPr>
          <w:color w:val="000000"/>
          <w:sz w:val="28"/>
          <w:szCs w:val="28"/>
        </w:rPr>
        <w:t xml:space="preserve"> Ассоциация председателей органов студенческого самоуправления профессиональных образовательных орган</w:t>
      </w:r>
      <w:r w:rsidR="00A52FAA">
        <w:rPr>
          <w:color w:val="000000"/>
          <w:sz w:val="28"/>
          <w:szCs w:val="28"/>
        </w:rPr>
        <w:t>изаций Республики Татарстан, г.</w:t>
      </w:r>
      <w:r w:rsidR="00147956">
        <w:rPr>
          <w:color w:val="000000"/>
          <w:sz w:val="28"/>
          <w:szCs w:val="28"/>
        </w:rPr>
        <w:t>Казань;</w:t>
      </w:r>
    </w:p>
    <w:p w:rsidR="00EE3D0D" w:rsidRDefault="005F2D76" w:rsidP="00CF63CB">
      <w:pPr>
        <w:pStyle w:val="ab"/>
        <w:numPr>
          <w:ilvl w:val="0"/>
          <w:numId w:val="4"/>
        </w:numPr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марта –</w:t>
      </w:r>
      <w:r w:rsidR="00147956">
        <w:rPr>
          <w:color w:val="000000"/>
          <w:sz w:val="28"/>
          <w:szCs w:val="28"/>
        </w:rPr>
        <w:t xml:space="preserve"> Ассоциация творческих студен</w:t>
      </w:r>
      <w:r w:rsidR="00A52FAA">
        <w:rPr>
          <w:color w:val="000000"/>
          <w:sz w:val="28"/>
          <w:szCs w:val="28"/>
        </w:rPr>
        <w:t>ческих клубов и объединений, г.</w:t>
      </w:r>
      <w:r w:rsidR="00147956">
        <w:rPr>
          <w:color w:val="000000"/>
          <w:sz w:val="28"/>
          <w:szCs w:val="28"/>
        </w:rPr>
        <w:t>Казань;</w:t>
      </w:r>
    </w:p>
    <w:p w:rsidR="00EE3D0D" w:rsidRDefault="005F2D76" w:rsidP="00CF63CB">
      <w:pPr>
        <w:pStyle w:val="ab"/>
        <w:numPr>
          <w:ilvl w:val="0"/>
          <w:numId w:val="4"/>
        </w:numPr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марта –</w:t>
      </w:r>
      <w:r w:rsidR="00147956">
        <w:rPr>
          <w:color w:val="000000"/>
          <w:sz w:val="28"/>
          <w:szCs w:val="28"/>
        </w:rPr>
        <w:t xml:space="preserve"> Ассоциация студенческих научных о</w:t>
      </w:r>
      <w:r w:rsidR="00A52FAA">
        <w:rPr>
          <w:color w:val="000000"/>
          <w:sz w:val="28"/>
          <w:szCs w:val="28"/>
        </w:rPr>
        <w:t>бществ Республики Татарстан, г.Казань.</w:t>
      </w:r>
    </w:p>
    <w:p w:rsidR="00EE3D0D" w:rsidRDefault="00147956" w:rsidP="00CF63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каждый муниципальный район будут приглашены по 18-20 экспертов и 200-225 участников. На каждой площадке по направлению в муниципальном районе будут приглашены по 2-3 эксперта и 20-25 участников. На финальном этапе Конгресса, который пройдет 18 марта 2021</w:t>
      </w:r>
      <w:r w:rsidR="00A52FAA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, планируется посещение 500 участников.</w:t>
      </w:r>
    </w:p>
    <w:p w:rsidR="00EE3D0D" w:rsidRDefault="00147956" w:rsidP="00CF63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Гостями станут представители министерств и ведомств, администраций образовательных организаций, об</w:t>
      </w:r>
      <w:r w:rsidR="005C6803">
        <w:rPr>
          <w:color w:val="000000"/>
          <w:sz w:val="28"/>
          <w:szCs w:val="28"/>
        </w:rPr>
        <w:t>щественные и культурные деятели</w:t>
      </w:r>
      <w:bookmarkStart w:id="0" w:name="_GoBack"/>
      <w:bookmarkEnd w:id="0"/>
      <w:r>
        <w:rPr>
          <w:color w:val="000000"/>
          <w:sz w:val="28"/>
          <w:szCs w:val="28"/>
        </w:rPr>
        <w:t xml:space="preserve">. Главным гостем IX Конгресса станет </w:t>
      </w:r>
      <w:r>
        <w:rPr>
          <w:b/>
          <w:bCs/>
          <w:color w:val="000000"/>
          <w:sz w:val="28"/>
          <w:szCs w:val="28"/>
        </w:rPr>
        <w:t>Президент Республики Татарстан Рустам Нургалиевич Минниханов</w:t>
      </w:r>
      <w:r>
        <w:rPr>
          <w:color w:val="000000"/>
          <w:sz w:val="28"/>
          <w:szCs w:val="28"/>
        </w:rPr>
        <w:t>.</w:t>
      </w:r>
    </w:p>
    <w:p w:rsidR="00EE3D0D" w:rsidRDefault="00EE3D0D" w:rsidP="00CF63CB">
      <w:pPr>
        <w:tabs>
          <w:tab w:val="left" w:pos="0"/>
          <w:tab w:val="left" w:pos="426"/>
        </w:tabs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</w:p>
    <w:sectPr w:rsidR="00EE3D0D" w:rsidSect="005F2D76">
      <w:footerReference w:type="even" r:id="rId8"/>
      <w:pgSz w:w="11906" w:h="16838"/>
      <w:pgMar w:top="567" w:right="567" w:bottom="567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743" w:rsidRDefault="009C5743">
      <w:r>
        <w:separator/>
      </w:r>
    </w:p>
  </w:endnote>
  <w:endnote w:type="continuationSeparator" w:id="0">
    <w:p w:rsidR="009C5743" w:rsidRDefault="009C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D0D" w:rsidRDefault="00147956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3D0D" w:rsidRDefault="00EE3D0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743" w:rsidRDefault="009C5743">
      <w:r>
        <w:separator/>
      </w:r>
    </w:p>
  </w:footnote>
  <w:footnote w:type="continuationSeparator" w:id="0">
    <w:p w:rsidR="009C5743" w:rsidRDefault="009C5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03EFE"/>
    <w:multiLevelType w:val="multilevel"/>
    <w:tmpl w:val="20F03EFE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74B56B0"/>
    <w:multiLevelType w:val="multilevel"/>
    <w:tmpl w:val="474B56B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C504110"/>
    <w:multiLevelType w:val="multilevel"/>
    <w:tmpl w:val="5C50411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D4231ED"/>
    <w:multiLevelType w:val="multilevel"/>
    <w:tmpl w:val="7D4231ED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57"/>
    <w:rsid w:val="00013D75"/>
    <w:rsid w:val="000B1157"/>
    <w:rsid w:val="000B3549"/>
    <w:rsid w:val="000F0CA7"/>
    <w:rsid w:val="001020AD"/>
    <w:rsid w:val="00121838"/>
    <w:rsid w:val="00147956"/>
    <w:rsid w:val="00151305"/>
    <w:rsid w:val="00170F06"/>
    <w:rsid w:val="0021142B"/>
    <w:rsid w:val="002A784E"/>
    <w:rsid w:val="002E4786"/>
    <w:rsid w:val="002E5453"/>
    <w:rsid w:val="00317448"/>
    <w:rsid w:val="003306F3"/>
    <w:rsid w:val="003835E0"/>
    <w:rsid w:val="003B174D"/>
    <w:rsid w:val="003C739F"/>
    <w:rsid w:val="0044702B"/>
    <w:rsid w:val="00470F61"/>
    <w:rsid w:val="0052629E"/>
    <w:rsid w:val="00591681"/>
    <w:rsid w:val="005C6803"/>
    <w:rsid w:val="005F2D76"/>
    <w:rsid w:val="006777AB"/>
    <w:rsid w:val="00700099"/>
    <w:rsid w:val="007608FE"/>
    <w:rsid w:val="007B47D9"/>
    <w:rsid w:val="00842E43"/>
    <w:rsid w:val="00880A01"/>
    <w:rsid w:val="00886775"/>
    <w:rsid w:val="00886C06"/>
    <w:rsid w:val="009838B4"/>
    <w:rsid w:val="009A69F3"/>
    <w:rsid w:val="009C5743"/>
    <w:rsid w:val="00A379A9"/>
    <w:rsid w:val="00A52FAA"/>
    <w:rsid w:val="00AF1920"/>
    <w:rsid w:val="00B059E8"/>
    <w:rsid w:val="00B13020"/>
    <w:rsid w:val="00B76CC6"/>
    <w:rsid w:val="00BF4166"/>
    <w:rsid w:val="00C01E37"/>
    <w:rsid w:val="00C32056"/>
    <w:rsid w:val="00C7039E"/>
    <w:rsid w:val="00C94952"/>
    <w:rsid w:val="00CC5997"/>
    <w:rsid w:val="00CD609D"/>
    <w:rsid w:val="00CE3E36"/>
    <w:rsid w:val="00CF63CB"/>
    <w:rsid w:val="00D259A4"/>
    <w:rsid w:val="00D63012"/>
    <w:rsid w:val="00DC3282"/>
    <w:rsid w:val="00E0244E"/>
    <w:rsid w:val="00E1432C"/>
    <w:rsid w:val="00E26B47"/>
    <w:rsid w:val="00E95B6B"/>
    <w:rsid w:val="00EA6319"/>
    <w:rsid w:val="00ED7D16"/>
    <w:rsid w:val="00EE3D0D"/>
    <w:rsid w:val="00F33413"/>
    <w:rsid w:val="00F43041"/>
    <w:rsid w:val="1894542F"/>
    <w:rsid w:val="2F9757D9"/>
    <w:rsid w:val="353A7C52"/>
    <w:rsid w:val="5BA8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2D71DBE"/>
  <w14:defaultImageDpi w14:val="32767"/>
  <w15:docId w15:val="{B1E9C482-1B8A-4174-827D-F9DBD3A6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8">
    <w:name w:val="Hyperlink"/>
    <w:basedOn w:val="a0"/>
    <w:qFormat/>
    <w:rPr>
      <w:color w:val="0000FF"/>
      <w:u w:val="single"/>
    </w:rPr>
  </w:style>
  <w:style w:type="character" w:styleId="a9">
    <w:name w:val="page number"/>
    <w:basedOn w:val="a0"/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ижний колонтитул Знак"/>
    <w:basedOn w:val="a0"/>
    <w:link w:val="a3"/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ac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Медведев</dc:creator>
  <cp:lastModifiedBy>Куимова Ольга Владимировна</cp:lastModifiedBy>
  <cp:revision>3</cp:revision>
  <dcterms:created xsi:type="dcterms:W3CDTF">2021-02-11T06:38:00Z</dcterms:created>
  <dcterms:modified xsi:type="dcterms:W3CDTF">2021-02-12T12:31:00Z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